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6D" w:rsidRPr="007C0B6D" w:rsidRDefault="007C0B6D" w:rsidP="007C0B6D">
      <w:pPr>
        <w:spacing w:line="360" w:lineRule="auto"/>
        <w:jc w:val="center"/>
        <w:rPr>
          <w:b/>
          <w:sz w:val="28"/>
        </w:rPr>
      </w:pPr>
      <w:r w:rsidRPr="007C0B6D">
        <w:rPr>
          <w:b/>
          <w:sz w:val="28"/>
        </w:rPr>
        <w:t>РОСТОВСКАЯ ОБЛАСТЬ</w:t>
      </w:r>
    </w:p>
    <w:p w:rsidR="007C0B6D" w:rsidRPr="007C0B6D" w:rsidRDefault="007C0B6D" w:rsidP="007C0B6D">
      <w:pPr>
        <w:spacing w:line="360" w:lineRule="auto"/>
        <w:jc w:val="center"/>
        <w:rPr>
          <w:b/>
          <w:spacing w:val="20"/>
          <w:sz w:val="28"/>
        </w:rPr>
      </w:pPr>
      <w:r w:rsidRPr="007C0B6D">
        <w:rPr>
          <w:b/>
          <w:spacing w:val="20"/>
          <w:sz w:val="28"/>
        </w:rPr>
        <w:t>СОБРАНИЕ ДЕПУТАТОВ</w:t>
      </w:r>
    </w:p>
    <w:p w:rsidR="007C0B6D" w:rsidRPr="007C0B6D" w:rsidRDefault="007C0B6D" w:rsidP="007C0B6D">
      <w:pPr>
        <w:spacing w:line="360" w:lineRule="auto"/>
        <w:jc w:val="center"/>
        <w:rPr>
          <w:b/>
          <w:sz w:val="28"/>
        </w:rPr>
      </w:pPr>
      <w:r w:rsidRPr="007C0B6D">
        <w:rPr>
          <w:b/>
          <w:sz w:val="28"/>
        </w:rPr>
        <w:t>СУЛИНСКОГО СЕЛЬСКОГО ПОСЕЛЕНИЯ</w:t>
      </w:r>
    </w:p>
    <w:p w:rsidR="007C0B6D" w:rsidRPr="007C0B6D" w:rsidRDefault="007C0B6D" w:rsidP="007C0B6D">
      <w:pPr>
        <w:widowControl w:val="0"/>
        <w:spacing w:line="276" w:lineRule="auto"/>
        <w:jc w:val="center"/>
        <w:rPr>
          <w:b/>
          <w:snapToGrid w:val="0"/>
          <w:sz w:val="28"/>
          <w:szCs w:val="20"/>
        </w:rPr>
      </w:pPr>
      <w:r w:rsidRPr="007C0B6D">
        <w:rPr>
          <w:b/>
          <w:snapToGrid w:val="0"/>
          <w:sz w:val="28"/>
          <w:szCs w:val="20"/>
        </w:rPr>
        <w:t>РЕШЕНИЕ</w:t>
      </w:r>
    </w:p>
    <w:tbl>
      <w:tblPr>
        <w:tblW w:w="9821" w:type="dxa"/>
        <w:tblLook w:val="0000" w:firstRow="0" w:lastRow="0" w:firstColumn="0" w:lastColumn="0" w:noHBand="0" w:noVBand="0"/>
      </w:tblPr>
      <w:tblGrid>
        <w:gridCol w:w="263"/>
        <w:gridCol w:w="4108"/>
        <w:gridCol w:w="1833"/>
        <w:gridCol w:w="3548"/>
        <w:gridCol w:w="69"/>
      </w:tblGrid>
      <w:tr w:rsidR="007C0B6D" w:rsidRPr="007C0B6D" w:rsidTr="00BD51D9">
        <w:trPr>
          <w:gridBefore w:val="1"/>
          <w:wBefore w:w="263" w:type="dxa"/>
          <w:trHeight w:val="101"/>
        </w:trPr>
        <w:tc>
          <w:tcPr>
            <w:tcW w:w="5941" w:type="dxa"/>
            <w:gridSpan w:val="2"/>
          </w:tcPr>
          <w:p w:rsidR="007C0B6D" w:rsidRPr="007C0B6D" w:rsidRDefault="007C0B6D" w:rsidP="007C0B6D">
            <w:pPr>
              <w:widowControl w:val="0"/>
              <w:spacing w:line="276" w:lineRule="auto"/>
              <w:rPr>
                <w:b/>
                <w:snapToGrid w:val="0"/>
                <w:sz w:val="28"/>
                <w:szCs w:val="28"/>
              </w:rPr>
            </w:pPr>
          </w:p>
          <w:p w:rsidR="007C0B6D" w:rsidRPr="007C0B6D" w:rsidRDefault="007C0B6D" w:rsidP="007C0B6D">
            <w:pPr>
              <w:widowControl w:val="0"/>
              <w:spacing w:line="276" w:lineRule="auto"/>
              <w:rPr>
                <w:b/>
                <w:snapToGrid w:val="0"/>
                <w:sz w:val="28"/>
                <w:szCs w:val="20"/>
              </w:rPr>
            </w:pPr>
            <w:r w:rsidRPr="007C0B6D">
              <w:rPr>
                <w:b/>
                <w:snapToGrid w:val="0"/>
                <w:sz w:val="28"/>
                <w:szCs w:val="28"/>
              </w:rPr>
              <w:t>О внесении изменений в решение Собрания депутатов Сулинского сельского поселения от 26.12.2016  года № 24 «</w:t>
            </w:r>
            <w:r w:rsidRPr="007C0B6D">
              <w:rPr>
                <w:b/>
                <w:snapToGrid w:val="0"/>
                <w:sz w:val="28"/>
                <w:szCs w:val="20"/>
              </w:rPr>
              <w:t>О бюджете Сулинского сельского поселения Миллеровского района на 2017 год и на плановый период 2018 и 2019 годов</w:t>
            </w:r>
            <w:r w:rsidRPr="007C0B6D">
              <w:rPr>
                <w:b/>
                <w:snapToGrid w:val="0"/>
                <w:sz w:val="28"/>
                <w:szCs w:val="28"/>
              </w:rPr>
              <w:t>»</w:t>
            </w:r>
          </w:p>
        </w:tc>
        <w:tc>
          <w:tcPr>
            <w:tcW w:w="3617" w:type="dxa"/>
            <w:gridSpan w:val="2"/>
          </w:tcPr>
          <w:p w:rsidR="007C0B6D" w:rsidRPr="007C0B6D" w:rsidRDefault="007C0B6D" w:rsidP="007C0B6D">
            <w:pPr>
              <w:widowControl w:val="0"/>
              <w:spacing w:line="276" w:lineRule="auto"/>
              <w:jc w:val="center"/>
              <w:rPr>
                <w:b/>
                <w:snapToGrid w:val="0"/>
                <w:sz w:val="28"/>
                <w:szCs w:val="20"/>
              </w:rPr>
            </w:pPr>
          </w:p>
        </w:tc>
      </w:tr>
      <w:tr w:rsidR="007C0B6D" w:rsidRPr="007C0B6D" w:rsidTr="00BD51D9">
        <w:tblPrEx>
          <w:tblLook w:val="01E0" w:firstRow="1" w:lastRow="1" w:firstColumn="1" w:lastColumn="1" w:noHBand="0" w:noVBand="0"/>
        </w:tblPrEx>
        <w:trPr>
          <w:gridAfter w:val="1"/>
          <w:wAfter w:w="69" w:type="dxa"/>
          <w:trHeight w:val="1397"/>
        </w:trPr>
        <w:tc>
          <w:tcPr>
            <w:tcW w:w="4371" w:type="dxa"/>
            <w:gridSpan w:val="2"/>
          </w:tcPr>
          <w:p w:rsidR="007C0B6D" w:rsidRPr="007C0B6D" w:rsidRDefault="007C0B6D" w:rsidP="007C0B6D">
            <w:pPr>
              <w:spacing w:line="276" w:lineRule="auto"/>
              <w:rPr>
                <w:b/>
                <w:lang w:eastAsia="en-US"/>
              </w:rPr>
            </w:pPr>
            <w:r w:rsidRPr="007C0B6D">
              <w:rPr>
                <w:b/>
                <w:lang w:eastAsia="en-US"/>
              </w:rPr>
              <w:t xml:space="preserve">         </w:t>
            </w:r>
          </w:p>
          <w:p w:rsidR="007C0B6D" w:rsidRPr="007C0B6D" w:rsidRDefault="007C0B6D" w:rsidP="007C0B6D">
            <w:pPr>
              <w:spacing w:line="276" w:lineRule="auto"/>
              <w:rPr>
                <w:b/>
                <w:lang w:eastAsia="en-US"/>
              </w:rPr>
            </w:pPr>
            <w:r w:rsidRPr="007C0B6D">
              <w:rPr>
                <w:b/>
                <w:lang w:eastAsia="en-US"/>
              </w:rPr>
              <w:t xml:space="preserve">  </w:t>
            </w:r>
          </w:p>
          <w:p w:rsidR="007C0B6D" w:rsidRPr="007C0B6D" w:rsidRDefault="007C0B6D" w:rsidP="007C0B6D">
            <w:pPr>
              <w:spacing w:line="276" w:lineRule="auto"/>
              <w:rPr>
                <w:b/>
                <w:sz w:val="28"/>
                <w:szCs w:val="28"/>
                <w:lang w:eastAsia="en-US"/>
              </w:rPr>
            </w:pPr>
            <w:r w:rsidRPr="007C0B6D">
              <w:rPr>
                <w:b/>
                <w:sz w:val="28"/>
                <w:szCs w:val="28"/>
                <w:lang w:eastAsia="en-US"/>
              </w:rPr>
              <w:t>Принято</w:t>
            </w:r>
          </w:p>
          <w:p w:rsidR="007C0B6D" w:rsidRPr="007C0B6D" w:rsidRDefault="007C0B6D" w:rsidP="007C0B6D">
            <w:pPr>
              <w:spacing w:line="276" w:lineRule="auto"/>
              <w:rPr>
                <w:sz w:val="28"/>
                <w:lang w:eastAsia="en-US"/>
              </w:rPr>
            </w:pPr>
            <w:r w:rsidRPr="007C0B6D">
              <w:rPr>
                <w:b/>
                <w:sz w:val="28"/>
                <w:szCs w:val="28"/>
                <w:lang w:eastAsia="en-US"/>
              </w:rPr>
              <w:t>Собранием депутатов</w:t>
            </w:r>
          </w:p>
        </w:tc>
        <w:tc>
          <w:tcPr>
            <w:tcW w:w="5381" w:type="dxa"/>
            <w:gridSpan w:val="2"/>
          </w:tcPr>
          <w:p w:rsidR="007C0B6D" w:rsidRPr="007C0B6D" w:rsidRDefault="007C0B6D" w:rsidP="007C0B6D">
            <w:pPr>
              <w:spacing w:line="276" w:lineRule="auto"/>
              <w:jc w:val="right"/>
              <w:rPr>
                <w:sz w:val="28"/>
                <w:lang w:eastAsia="en-US"/>
              </w:rPr>
            </w:pPr>
          </w:p>
          <w:p w:rsidR="007C0B6D" w:rsidRPr="007C0B6D" w:rsidRDefault="007C0B6D" w:rsidP="007C0B6D">
            <w:pPr>
              <w:spacing w:line="276" w:lineRule="auto"/>
              <w:jc w:val="right"/>
              <w:rPr>
                <w:sz w:val="28"/>
                <w:lang w:eastAsia="en-US"/>
              </w:rPr>
            </w:pPr>
          </w:p>
          <w:p w:rsidR="007C0B6D" w:rsidRPr="007C0B6D" w:rsidRDefault="007C0B6D" w:rsidP="007C0B6D">
            <w:pPr>
              <w:spacing w:line="276" w:lineRule="auto"/>
              <w:jc w:val="right"/>
              <w:rPr>
                <w:sz w:val="28"/>
                <w:lang w:eastAsia="en-US"/>
              </w:rPr>
            </w:pPr>
          </w:p>
          <w:p w:rsidR="007C0B6D" w:rsidRPr="007C0B6D" w:rsidRDefault="00F2205E" w:rsidP="007C0B6D">
            <w:pPr>
              <w:spacing w:line="276" w:lineRule="auto"/>
              <w:jc w:val="right"/>
              <w:rPr>
                <w:b/>
                <w:sz w:val="28"/>
                <w:lang w:eastAsia="en-US"/>
              </w:rPr>
            </w:pPr>
            <w:r>
              <w:rPr>
                <w:sz w:val="28"/>
                <w:lang w:eastAsia="en-US"/>
              </w:rPr>
              <w:t>29</w:t>
            </w:r>
            <w:bookmarkStart w:id="0" w:name="_GoBack"/>
            <w:bookmarkEnd w:id="0"/>
            <w:r w:rsidR="007C0B6D">
              <w:rPr>
                <w:sz w:val="28"/>
                <w:lang w:eastAsia="en-US"/>
              </w:rPr>
              <w:t xml:space="preserve"> сентября</w:t>
            </w:r>
            <w:r w:rsidR="007C0B6D" w:rsidRPr="007C0B6D">
              <w:rPr>
                <w:sz w:val="28"/>
                <w:lang w:eastAsia="en-US"/>
              </w:rPr>
              <w:t xml:space="preserve"> 2017 года</w:t>
            </w:r>
          </w:p>
        </w:tc>
      </w:tr>
    </w:tbl>
    <w:p w:rsidR="007C0B6D" w:rsidRPr="007C0B6D" w:rsidRDefault="007C0B6D" w:rsidP="007C0B6D">
      <w:pPr>
        <w:tabs>
          <w:tab w:val="left" w:pos="1020"/>
        </w:tabs>
        <w:spacing w:line="276" w:lineRule="auto"/>
        <w:jc w:val="both"/>
        <w:rPr>
          <w:sz w:val="28"/>
          <w:szCs w:val="28"/>
        </w:rPr>
      </w:pPr>
      <w:r w:rsidRPr="007C0B6D">
        <w:rPr>
          <w:sz w:val="28"/>
          <w:szCs w:val="28"/>
        </w:rPr>
        <w:t xml:space="preserve">          </w:t>
      </w:r>
    </w:p>
    <w:p w:rsidR="007C0B6D" w:rsidRPr="007C0B6D" w:rsidRDefault="007C0B6D" w:rsidP="007C0B6D">
      <w:pPr>
        <w:tabs>
          <w:tab w:val="left" w:pos="1020"/>
        </w:tabs>
        <w:spacing w:line="276" w:lineRule="auto"/>
        <w:jc w:val="both"/>
        <w:rPr>
          <w:sz w:val="28"/>
          <w:szCs w:val="28"/>
        </w:rPr>
      </w:pPr>
      <w:r w:rsidRPr="007C0B6D">
        <w:rPr>
          <w:sz w:val="28"/>
          <w:szCs w:val="28"/>
        </w:rPr>
        <w:t xml:space="preserve">             </w:t>
      </w:r>
      <w:proofErr w:type="gramStart"/>
      <w:r w:rsidRPr="007C0B6D">
        <w:rPr>
          <w:sz w:val="28"/>
          <w:szCs w:val="28"/>
        </w:rPr>
        <w:t xml:space="preserve">В соответствии со статьей 153 Бюджетного кодекса Российской Федерации, Областным законом от 26.12.2016 г. № 834-ЗС «О межбюджетных отношениях органов государственной власти и органов местного самоуправления в Ростовской области», решением Собрания депутатов Сулинского сельского поселения от </w:t>
      </w:r>
      <w:r w:rsidRPr="007C0B6D">
        <w:rPr>
          <w:bCs/>
          <w:sz w:val="28"/>
          <w:szCs w:val="28"/>
        </w:rPr>
        <w:t>20.06.2016 № 157</w:t>
      </w:r>
      <w:r w:rsidRPr="007C0B6D">
        <w:rPr>
          <w:sz w:val="28"/>
          <w:szCs w:val="28"/>
        </w:rPr>
        <w:t xml:space="preserve"> «Об утверждении Положения о бюджетном процессе в Сулинском сельском поселении», на основании Федерального закона от 06.10.2003 г. № 131-ФЗ «Об общих принципах организации местного</w:t>
      </w:r>
      <w:proofErr w:type="gramEnd"/>
      <w:r w:rsidRPr="007C0B6D">
        <w:rPr>
          <w:sz w:val="28"/>
          <w:szCs w:val="28"/>
        </w:rPr>
        <w:t xml:space="preserve"> самоуправления в Российской Федерации» Собрание депутатов Сулинского сельского поселения:</w:t>
      </w:r>
    </w:p>
    <w:p w:rsidR="00E57ED4" w:rsidRDefault="00E57ED4" w:rsidP="007C0B6D">
      <w:pPr>
        <w:widowControl w:val="0"/>
        <w:suppressAutoHyphens/>
        <w:autoSpaceDE w:val="0"/>
        <w:autoSpaceDN w:val="0"/>
        <w:adjustRightInd w:val="0"/>
        <w:spacing w:line="276" w:lineRule="auto"/>
        <w:jc w:val="center"/>
        <w:rPr>
          <w:rFonts w:ascii="Times New Roman CYR" w:hAnsi="Times New Roman CYR" w:cs="Times New Roman CYR"/>
          <w:b/>
          <w:bCs/>
          <w:sz w:val="28"/>
          <w:szCs w:val="28"/>
        </w:rPr>
      </w:pPr>
    </w:p>
    <w:p w:rsidR="007C0B6D" w:rsidRDefault="007C0B6D" w:rsidP="007C0B6D">
      <w:pPr>
        <w:widowControl w:val="0"/>
        <w:suppressAutoHyphens/>
        <w:autoSpaceDE w:val="0"/>
        <w:autoSpaceDN w:val="0"/>
        <w:adjustRightInd w:val="0"/>
        <w:spacing w:line="276" w:lineRule="auto"/>
        <w:jc w:val="center"/>
        <w:rPr>
          <w:rFonts w:ascii="Times New Roman CYR" w:hAnsi="Times New Roman CYR" w:cs="Times New Roman CYR"/>
          <w:b/>
          <w:bCs/>
          <w:sz w:val="28"/>
          <w:szCs w:val="28"/>
        </w:rPr>
      </w:pPr>
      <w:r w:rsidRPr="007C0B6D">
        <w:rPr>
          <w:rFonts w:ascii="Times New Roman CYR" w:hAnsi="Times New Roman CYR" w:cs="Times New Roman CYR"/>
          <w:b/>
          <w:bCs/>
          <w:sz w:val="28"/>
          <w:szCs w:val="28"/>
        </w:rPr>
        <w:t>РЕШИЛО:</w:t>
      </w:r>
    </w:p>
    <w:p w:rsidR="00E57ED4" w:rsidRPr="007C0B6D" w:rsidRDefault="00E57ED4" w:rsidP="007C0B6D">
      <w:pPr>
        <w:widowControl w:val="0"/>
        <w:suppressAutoHyphens/>
        <w:autoSpaceDE w:val="0"/>
        <w:autoSpaceDN w:val="0"/>
        <w:adjustRightInd w:val="0"/>
        <w:spacing w:line="276" w:lineRule="auto"/>
        <w:jc w:val="center"/>
        <w:rPr>
          <w:rFonts w:ascii="Times New Roman CYR" w:hAnsi="Times New Roman CYR" w:cs="Times New Roman CYR"/>
          <w:b/>
          <w:bCs/>
          <w:sz w:val="28"/>
          <w:szCs w:val="28"/>
        </w:rPr>
      </w:pPr>
    </w:p>
    <w:p w:rsidR="007C0B6D" w:rsidRDefault="007C0B6D" w:rsidP="007C0B6D">
      <w:pPr>
        <w:widowControl w:val="0"/>
        <w:suppressAutoHyphens/>
        <w:autoSpaceDE w:val="0"/>
        <w:autoSpaceDN w:val="0"/>
        <w:adjustRightInd w:val="0"/>
        <w:spacing w:line="276" w:lineRule="auto"/>
        <w:jc w:val="both"/>
        <w:rPr>
          <w:rFonts w:ascii="Times New Roman CYR" w:hAnsi="Times New Roman CYR" w:cs="Times New Roman CYR"/>
          <w:sz w:val="28"/>
          <w:szCs w:val="28"/>
        </w:rPr>
      </w:pPr>
      <w:r w:rsidRPr="007C0B6D">
        <w:rPr>
          <w:rFonts w:ascii="Times New Roman CYR" w:hAnsi="Times New Roman CYR" w:cs="Times New Roman CYR"/>
          <w:sz w:val="28"/>
          <w:szCs w:val="28"/>
        </w:rPr>
        <w:t xml:space="preserve">           1. Внести в решение Собрания депутатов Сулинского сельского поселения </w:t>
      </w:r>
      <w:r w:rsidRPr="007C0B6D">
        <w:rPr>
          <w:sz w:val="28"/>
          <w:szCs w:val="28"/>
        </w:rPr>
        <w:t>от 26.12.2016  года № 24 «</w:t>
      </w:r>
      <w:r w:rsidRPr="007C0B6D">
        <w:rPr>
          <w:sz w:val="28"/>
        </w:rPr>
        <w:t>О бюджете Сулинского сельского поселения Миллеровского района на 2017 год и на плановый период 2018 и 2019 годов</w:t>
      </w:r>
      <w:r w:rsidRPr="007C0B6D">
        <w:rPr>
          <w:sz w:val="28"/>
          <w:szCs w:val="28"/>
        </w:rPr>
        <w:t xml:space="preserve">» </w:t>
      </w:r>
      <w:r w:rsidRPr="007C0B6D">
        <w:rPr>
          <w:rFonts w:ascii="Times New Roman CYR" w:hAnsi="Times New Roman CYR" w:cs="Times New Roman CYR"/>
          <w:sz w:val="28"/>
          <w:szCs w:val="28"/>
        </w:rPr>
        <w:t>следующие изменения:</w:t>
      </w:r>
    </w:p>
    <w:p w:rsidR="004E0001" w:rsidRDefault="004E0001" w:rsidP="004E0001">
      <w:pPr>
        <w:widowControl w:val="0"/>
        <w:suppressAutoHyphens/>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9672FD">
        <w:rPr>
          <w:rFonts w:ascii="Times New Roman CYR" w:hAnsi="Times New Roman CYR" w:cs="Times New Roman CYR"/>
          <w:sz w:val="28"/>
          <w:szCs w:val="28"/>
        </w:rPr>
        <w:t>1.1.  В подпункте 1.</w:t>
      </w:r>
      <w:r>
        <w:rPr>
          <w:rFonts w:ascii="Times New Roman CYR" w:hAnsi="Times New Roman CYR" w:cs="Times New Roman CYR"/>
          <w:sz w:val="28"/>
          <w:szCs w:val="28"/>
        </w:rPr>
        <w:t>2</w:t>
      </w:r>
      <w:r w:rsidRPr="009672FD">
        <w:rPr>
          <w:rFonts w:ascii="Times New Roman CYR" w:hAnsi="Times New Roman CYR" w:cs="Times New Roman CYR"/>
          <w:sz w:val="28"/>
          <w:szCs w:val="28"/>
        </w:rPr>
        <w:t>. пункта 1</w:t>
      </w:r>
      <w:r>
        <w:rPr>
          <w:rFonts w:ascii="Times New Roman CYR" w:hAnsi="Times New Roman CYR" w:cs="Times New Roman CYR"/>
          <w:sz w:val="28"/>
          <w:szCs w:val="28"/>
        </w:rPr>
        <w:t>:</w:t>
      </w:r>
    </w:p>
    <w:p w:rsidR="004E0001" w:rsidRPr="00AC01B5" w:rsidRDefault="004E0001" w:rsidP="004E0001">
      <w:pPr>
        <w:widowControl w:val="0"/>
        <w:suppressAutoHyphens/>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w:t>
      </w:r>
      <w:r w:rsidRPr="009672FD">
        <w:rPr>
          <w:rFonts w:ascii="Times New Roman CYR" w:hAnsi="Times New Roman CYR" w:cs="Times New Roman CYR"/>
          <w:sz w:val="28"/>
          <w:szCs w:val="28"/>
        </w:rPr>
        <w:t xml:space="preserve">а) в абзаце </w:t>
      </w:r>
      <w:r>
        <w:rPr>
          <w:rFonts w:ascii="Times New Roman CYR" w:hAnsi="Times New Roman CYR" w:cs="Times New Roman CYR"/>
          <w:sz w:val="28"/>
          <w:szCs w:val="28"/>
        </w:rPr>
        <w:t>первом</w:t>
      </w:r>
      <w:r w:rsidRPr="009672FD">
        <w:rPr>
          <w:rFonts w:ascii="Times New Roman CYR" w:hAnsi="Times New Roman CYR" w:cs="Times New Roman CYR"/>
          <w:sz w:val="28"/>
          <w:szCs w:val="28"/>
        </w:rPr>
        <w:t xml:space="preserve"> цифры </w:t>
      </w:r>
      <w:r w:rsidRPr="009672FD">
        <w:rPr>
          <w:rFonts w:ascii="Times New Roman CYR" w:hAnsi="Times New Roman CYR" w:cs="Times New Roman CYR"/>
          <w:b/>
          <w:sz w:val="28"/>
          <w:szCs w:val="28"/>
        </w:rPr>
        <w:t>«</w:t>
      </w:r>
      <w:r w:rsidR="00AC01B5">
        <w:rPr>
          <w:sz w:val="28"/>
        </w:rPr>
        <w:t>6834,4</w:t>
      </w:r>
      <w:r w:rsidRPr="009672FD">
        <w:rPr>
          <w:rFonts w:ascii="Times New Roman CYR" w:hAnsi="Times New Roman CYR" w:cs="Times New Roman CYR"/>
          <w:b/>
          <w:sz w:val="28"/>
          <w:szCs w:val="28"/>
        </w:rPr>
        <w:t>»</w:t>
      </w:r>
      <w:r w:rsidRPr="009672FD">
        <w:rPr>
          <w:rFonts w:ascii="Times New Roman CYR" w:hAnsi="Times New Roman CYR" w:cs="Times New Roman CYR"/>
          <w:sz w:val="28"/>
          <w:szCs w:val="28"/>
        </w:rPr>
        <w:t xml:space="preserve"> </w:t>
      </w:r>
      <w:r w:rsidR="00AC01B5">
        <w:rPr>
          <w:rFonts w:ascii="Times New Roman CYR" w:hAnsi="Times New Roman CYR" w:cs="Times New Roman CYR"/>
          <w:sz w:val="28"/>
          <w:szCs w:val="28"/>
        </w:rPr>
        <w:t xml:space="preserve"> и «6809,3» </w:t>
      </w:r>
      <w:proofErr w:type="gramStart"/>
      <w:r w:rsidRPr="009672FD">
        <w:rPr>
          <w:rFonts w:ascii="Times New Roman CYR" w:hAnsi="Times New Roman CYR" w:cs="Times New Roman CYR"/>
          <w:sz w:val="28"/>
          <w:szCs w:val="28"/>
        </w:rPr>
        <w:t>заменить на цифры</w:t>
      </w:r>
      <w:proofErr w:type="gramEnd"/>
      <w:r w:rsidRPr="009672FD">
        <w:rPr>
          <w:rFonts w:ascii="Times New Roman CYR" w:hAnsi="Times New Roman CYR" w:cs="Times New Roman CYR"/>
          <w:sz w:val="28"/>
          <w:szCs w:val="28"/>
        </w:rPr>
        <w:t xml:space="preserve"> </w:t>
      </w:r>
      <w:r w:rsidRPr="00AC01B5">
        <w:rPr>
          <w:rFonts w:ascii="Times New Roman CYR" w:hAnsi="Times New Roman CYR" w:cs="Times New Roman CYR"/>
          <w:sz w:val="28"/>
          <w:szCs w:val="28"/>
        </w:rPr>
        <w:t>«</w:t>
      </w:r>
      <w:r w:rsidR="00AC01B5" w:rsidRPr="00AC01B5">
        <w:rPr>
          <w:rFonts w:ascii="Times New Roman CYR" w:hAnsi="Times New Roman CYR" w:cs="Times New Roman CYR"/>
          <w:sz w:val="28"/>
          <w:szCs w:val="28"/>
        </w:rPr>
        <w:t>6852,7</w:t>
      </w:r>
      <w:r w:rsidRPr="00AC01B5">
        <w:rPr>
          <w:rFonts w:ascii="Times New Roman CYR" w:hAnsi="Times New Roman CYR" w:cs="Times New Roman CYR"/>
          <w:sz w:val="28"/>
          <w:szCs w:val="28"/>
        </w:rPr>
        <w:t>»</w:t>
      </w:r>
      <w:r w:rsidR="00AC01B5" w:rsidRPr="00AC01B5">
        <w:rPr>
          <w:rFonts w:ascii="Times New Roman CYR" w:hAnsi="Times New Roman CYR" w:cs="Times New Roman CYR"/>
          <w:sz w:val="28"/>
          <w:szCs w:val="28"/>
        </w:rPr>
        <w:t xml:space="preserve"> и «6827,9»</w:t>
      </w:r>
      <w:r w:rsidRPr="00AC01B5">
        <w:rPr>
          <w:rFonts w:ascii="Times New Roman CYR" w:hAnsi="Times New Roman CYR" w:cs="Times New Roman CYR"/>
          <w:sz w:val="28"/>
          <w:szCs w:val="28"/>
        </w:rPr>
        <w:t>;</w:t>
      </w:r>
    </w:p>
    <w:p w:rsidR="00AC01B5" w:rsidRPr="00AC01B5" w:rsidRDefault="004E0001" w:rsidP="00AC01B5">
      <w:pPr>
        <w:widowControl w:val="0"/>
        <w:suppressAutoHyphens/>
        <w:autoSpaceDE w:val="0"/>
        <w:autoSpaceDN w:val="0"/>
        <w:adjustRightInd w:val="0"/>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б</w:t>
      </w:r>
      <w:r w:rsidRPr="009672FD">
        <w:rPr>
          <w:rFonts w:ascii="Times New Roman CYR" w:hAnsi="Times New Roman CYR" w:cs="Times New Roman CYR"/>
          <w:sz w:val="28"/>
          <w:szCs w:val="28"/>
        </w:rPr>
        <w:t xml:space="preserve">) в абзаце </w:t>
      </w:r>
      <w:r>
        <w:rPr>
          <w:rFonts w:ascii="Times New Roman CYR" w:hAnsi="Times New Roman CYR" w:cs="Times New Roman CYR"/>
          <w:sz w:val="28"/>
          <w:szCs w:val="28"/>
        </w:rPr>
        <w:t>втором</w:t>
      </w:r>
      <w:r w:rsidRPr="009672FD">
        <w:rPr>
          <w:rFonts w:ascii="Times New Roman CYR" w:hAnsi="Times New Roman CYR" w:cs="Times New Roman CYR"/>
          <w:sz w:val="28"/>
          <w:szCs w:val="28"/>
        </w:rPr>
        <w:t xml:space="preserve"> </w:t>
      </w:r>
      <w:r w:rsidR="00AC01B5" w:rsidRPr="009672FD">
        <w:rPr>
          <w:rFonts w:ascii="Times New Roman CYR" w:hAnsi="Times New Roman CYR" w:cs="Times New Roman CYR"/>
          <w:sz w:val="28"/>
          <w:szCs w:val="28"/>
        </w:rPr>
        <w:t xml:space="preserve">цифры </w:t>
      </w:r>
      <w:r w:rsidR="00AC01B5" w:rsidRPr="009672FD">
        <w:rPr>
          <w:rFonts w:ascii="Times New Roman CYR" w:hAnsi="Times New Roman CYR" w:cs="Times New Roman CYR"/>
          <w:b/>
          <w:sz w:val="28"/>
          <w:szCs w:val="28"/>
        </w:rPr>
        <w:t>«</w:t>
      </w:r>
      <w:r w:rsidR="00AC01B5">
        <w:rPr>
          <w:sz w:val="28"/>
        </w:rPr>
        <w:t>6834,4</w:t>
      </w:r>
      <w:r w:rsidR="00AC01B5" w:rsidRPr="009672FD">
        <w:rPr>
          <w:rFonts w:ascii="Times New Roman CYR" w:hAnsi="Times New Roman CYR" w:cs="Times New Roman CYR"/>
          <w:b/>
          <w:sz w:val="28"/>
          <w:szCs w:val="28"/>
        </w:rPr>
        <w:t>»</w:t>
      </w:r>
      <w:r w:rsidR="00AC01B5" w:rsidRPr="009672FD">
        <w:rPr>
          <w:rFonts w:ascii="Times New Roman CYR" w:hAnsi="Times New Roman CYR" w:cs="Times New Roman CYR"/>
          <w:sz w:val="28"/>
          <w:szCs w:val="28"/>
        </w:rPr>
        <w:t xml:space="preserve"> </w:t>
      </w:r>
      <w:r w:rsidR="00AC01B5">
        <w:rPr>
          <w:rFonts w:ascii="Times New Roman CYR" w:hAnsi="Times New Roman CYR" w:cs="Times New Roman CYR"/>
          <w:sz w:val="28"/>
          <w:szCs w:val="28"/>
        </w:rPr>
        <w:t xml:space="preserve"> и «6809,3» </w:t>
      </w:r>
      <w:proofErr w:type="gramStart"/>
      <w:r w:rsidR="00AC01B5" w:rsidRPr="009672FD">
        <w:rPr>
          <w:rFonts w:ascii="Times New Roman CYR" w:hAnsi="Times New Roman CYR" w:cs="Times New Roman CYR"/>
          <w:sz w:val="28"/>
          <w:szCs w:val="28"/>
        </w:rPr>
        <w:t>заменить на цифры</w:t>
      </w:r>
      <w:proofErr w:type="gramEnd"/>
      <w:r w:rsidR="00AC01B5" w:rsidRPr="009672FD">
        <w:rPr>
          <w:rFonts w:ascii="Times New Roman CYR" w:hAnsi="Times New Roman CYR" w:cs="Times New Roman CYR"/>
          <w:sz w:val="28"/>
          <w:szCs w:val="28"/>
        </w:rPr>
        <w:t xml:space="preserve"> </w:t>
      </w:r>
      <w:r w:rsidR="00AC01B5" w:rsidRPr="00AC01B5">
        <w:rPr>
          <w:rFonts w:ascii="Times New Roman CYR" w:hAnsi="Times New Roman CYR" w:cs="Times New Roman CYR"/>
          <w:sz w:val="28"/>
          <w:szCs w:val="28"/>
        </w:rPr>
        <w:t>«6852,7» и «6827,9»;</w:t>
      </w:r>
    </w:p>
    <w:p w:rsidR="00361127" w:rsidRDefault="00AC01B5" w:rsidP="00E57ED4">
      <w:pPr>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1.2.</w:t>
      </w:r>
      <w:r w:rsidR="00D77587">
        <w:rPr>
          <w:rFonts w:ascii="Times New Roman CYR" w:hAnsi="Times New Roman CYR" w:cs="Times New Roman CYR"/>
          <w:sz w:val="28"/>
          <w:szCs w:val="28"/>
        </w:rPr>
        <w:t xml:space="preserve"> </w:t>
      </w:r>
      <w:r w:rsidR="00D77587" w:rsidRPr="00D77587">
        <w:rPr>
          <w:sz w:val="28"/>
          <w:szCs w:val="28"/>
        </w:rPr>
        <w:t>Приложение 2</w:t>
      </w:r>
      <w:r w:rsidR="00D77587">
        <w:t xml:space="preserve"> «</w:t>
      </w:r>
      <w:r w:rsidR="00361127" w:rsidRPr="00361127">
        <w:rPr>
          <w:bCs/>
          <w:sz w:val="28"/>
          <w:szCs w:val="28"/>
        </w:rPr>
        <w:t>Объем поступлений доходов бюджета Сулинского сельского поселения</w:t>
      </w:r>
      <w:r w:rsidR="00361127">
        <w:rPr>
          <w:bCs/>
          <w:sz w:val="28"/>
          <w:szCs w:val="28"/>
        </w:rPr>
        <w:t xml:space="preserve"> </w:t>
      </w:r>
      <w:r w:rsidR="00361127" w:rsidRPr="00361127">
        <w:rPr>
          <w:bCs/>
          <w:sz w:val="28"/>
          <w:szCs w:val="28"/>
        </w:rPr>
        <w:t xml:space="preserve">Миллеровского района на плановый период 2018 и 2019 </w:t>
      </w:r>
      <w:r w:rsidR="00361127" w:rsidRPr="00361127">
        <w:rPr>
          <w:bCs/>
          <w:sz w:val="28"/>
          <w:szCs w:val="28"/>
        </w:rPr>
        <w:lastRenderedPageBreak/>
        <w:t>годов»</w:t>
      </w:r>
      <w:r w:rsidR="00361127" w:rsidRPr="00361127">
        <w:rPr>
          <w:sz w:val="28"/>
          <w:szCs w:val="28"/>
        </w:rPr>
        <w:t xml:space="preserve"> </w:t>
      </w:r>
      <w:r w:rsidR="00361127">
        <w:rPr>
          <w:sz w:val="28"/>
          <w:szCs w:val="28"/>
        </w:rPr>
        <w:t xml:space="preserve"> </w:t>
      </w:r>
      <w:r w:rsidR="00361127" w:rsidRPr="007C0B6D">
        <w:rPr>
          <w:sz w:val="28"/>
          <w:szCs w:val="28"/>
        </w:rPr>
        <w:t xml:space="preserve">изложить в редакции </w:t>
      </w:r>
      <w:r w:rsidR="00361127" w:rsidRPr="007C0B6D">
        <w:rPr>
          <w:rFonts w:ascii="Times New Roman CYR" w:hAnsi="Times New Roman CYR" w:cs="Times New Roman CYR"/>
          <w:sz w:val="28"/>
          <w:szCs w:val="28"/>
        </w:rPr>
        <w:t>согласно приложению 1 к настоящему решению;</w:t>
      </w:r>
    </w:p>
    <w:p w:rsidR="0017383C" w:rsidRDefault="0017383C" w:rsidP="0017383C">
      <w:pPr>
        <w:spacing w:line="276" w:lineRule="auto"/>
        <w:jc w:val="both"/>
        <w:rPr>
          <w:rFonts w:ascii="Times New Roman CYR" w:hAnsi="Times New Roman CYR" w:cs="Times New Roman CYR"/>
          <w:sz w:val="28"/>
          <w:szCs w:val="28"/>
        </w:rPr>
      </w:pPr>
      <w:r>
        <w:rPr>
          <w:bCs/>
          <w:sz w:val="28"/>
          <w:szCs w:val="28"/>
        </w:rPr>
        <w:t xml:space="preserve">           1.3. Приложение 4 </w:t>
      </w:r>
      <w:r w:rsidRPr="0017383C">
        <w:rPr>
          <w:bCs/>
          <w:sz w:val="28"/>
          <w:szCs w:val="28"/>
        </w:rPr>
        <w:t>«Источники финансирования дефицита бюджета Сулинского сельского поселения Миллеровского</w:t>
      </w:r>
      <w:r>
        <w:rPr>
          <w:bCs/>
          <w:sz w:val="28"/>
          <w:szCs w:val="28"/>
        </w:rPr>
        <w:t xml:space="preserve"> </w:t>
      </w:r>
      <w:r w:rsidRPr="0017383C">
        <w:rPr>
          <w:bCs/>
          <w:sz w:val="28"/>
          <w:szCs w:val="28"/>
        </w:rPr>
        <w:t xml:space="preserve"> района на плановый период 2018 и 2019 годов»</w:t>
      </w:r>
      <w:r w:rsidRPr="0017383C">
        <w:rPr>
          <w:sz w:val="28"/>
          <w:szCs w:val="28"/>
        </w:rPr>
        <w:t xml:space="preserve"> </w:t>
      </w:r>
      <w:r w:rsidRPr="007C0B6D">
        <w:rPr>
          <w:sz w:val="28"/>
          <w:szCs w:val="28"/>
        </w:rPr>
        <w:t xml:space="preserve">изложить в редакции </w:t>
      </w:r>
      <w:r w:rsidRPr="007C0B6D">
        <w:rPr>
          <w:rFonts w:ascii="Times New Roman CYR" w:hAnsi="Times New Roman CYR" w:cs="Times New Roman CYR"/>
          <w:sz w:val="28"/>
          <w:szCs w:val="28"/>
        </w:rPr>
        <w:t xml:space="preserve">согласно приложению </w:t>
      </w:r>
      <w:r>
        <w:rPr>
          <w:rFonts w:ascii="Times New Roman CYR" w:hAnsi="Times New Roman CYR" w:cs="Times New Roman CYR"/>
          <w:sz w:val="28"/>
          <w:szCs w:val="28"/>
        </w:rPr>
        <w:t>2</w:t>
      </w:r>
      <w:r w:rsidRPr="007C0B6D">
        <w:rPr>
          <w:rFonts w:ascii="Times New Roman CYR" w:hAnsi="Times New Roman CYR" w:cs="Times New Roman CYR"/>
          <w:sz w:val="28"/>
          <w:szCs w:val="28"/>
        </w:rPr>
        <w:t xml:space="preserve"> к настоящему решению;</w:t>
      </w:r>
    </w:p>
    <w:p w:rsidR="007C0B6D" w:rsidRDefault="00CF07E9" w:rsidP="00CF07E9">
      <w:pPr>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7C0B6D" w:rsidRPr="007C0B6D">
        <w:rPr>
          <w:sz w:val="28"/>
          <w:szCs w:val="28"/>
        </w:rPr>
        <w:t>1.</w:t>
      </w:r>
      <w:r>
        <w:rPr>
          <w:sz w:val="28"/>
          <w:szCs w:val="28"/>
        </w:rPr>
        <w:t>4</w:t>
      </w:r>
      <w:r w:rsidR="007C0B6D" w:rsidRPr="007C0B6D">
        <w:rPr>
          <w:sz w:val="28"/>
          <w:szCs w:val="28"/>
        </w:rPr>
        <w:t>. Приложение 8 «</w:t>
      </w:r>
      <w:r w:rsidR="007C0B6D" w:rsidRPr="007C0B6D">
        <w:rPr>
          <w:bCs/>
          <w:sz w:val="28"/>
          <w:szCs w:val="28"/>
        </w:rPr>
        <w:t xml:space="preserve">Распределение бюджетных ассигнований по разделам, подразделам, целевым статьям (муниципальным программам Сулинского сельского поселения и непрограммным направлениям деятельности), группам и подгруппам </w:t>
      </w:r>
      <w:proofErr w:type="gramStart"/>
      <w:r w:rsidR="007C0B6D" w:rsidRPr="007C0B6D">
        <w:rPr>
          <w:bCs/>
          <w:sz w:val="28"/>
          <w:szCs w:val="28"/>
        </w:rPr>
        <w:t>видов расходов классификации расходов бюджетов</w:t>
      </w:r>
      <w:proofErr w:type="gramEnd"/>
      <w:r w:rsidR="007C0B6D" w:rsidRPr="007C0B6D">
        <w:rPr>
          <w:bCs/>
          <w:sz w:val="28"/>
          <w:szCs w:val="28"/>
        </w:rPr>
        <w:t xml:space="preserve">  на 2017 год</w:t>
      </w:r>
      <w:r w:rsidR="007C0B6D" w:rsidRPr="007C0B6D">
        <w:rPr>
          <w:sz w:val="28"/>
          <w:szCs w:val="28"/>
        </w:rPr>
        <w:t xml:space="preserve">» изложить в редакции </w:t>
      </w:r>
      <w:r w:rsidR="007C0B6D" w:rsidRPr="007C0B6D">
        <w:rPr>
          <w:rFonts w:ascii="Times New Roman CYR" w:hAnsi="Times New Roman CYR" w:cs="Times New Roman CYR"/>
          <w:sz w:val="28"/>
          <w:szCs w:val="28"/>
        </w:rPr>
        <w:t xml:space="preserve">согласно приложению </w:t>
      </w:r>
      <w:r>
        <w:rPr>
          <w:rFonts w:ascii="Times New Roman CYR" w:hAnsi="Times New Roman CYR" w:cs="Times New Roman CYR"/>
          <w:sz w:val="28"/>
          <w:szCs w:val="28"/>
        </w:rPr>
        <w:t>3</w:t>
      </w:r>
      <w:r w:rsidR="007C0B6D" w:rsidRPr="007C0B6D">
        <w:rPr>
          <w:rFonts w:ascii="Times New Roman CYR" w:hAnsi="Times New Roman CYR" w:cs="Times New Roman CYR"/>
          <w:sz w:val="28"/>
          <w:szCs w:val="28"/>
        </w:rPr>
        <w:t xml:space="preserve"> к настоящему решению;</w:t>
      </w:r>
    </w:p>
    <w:p w:rsidR="00CF07E9" w:rsidRPr="007C0B6D" w:rsidRDefault="00CF07E9" w:rsidP="00CF07E9">
      <w:pPr>
        <w:spacing w:line="27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 1.5. Приложение 9 </w:t>
      </w:r>
      <w:r w:rsidRPr="00CF07E9">
        <w:rPr>
          <w:rFonts w:ascii="Times New Roman CYR" w:hAnsi="Times New Roman CYR" w:cs="Times New Roman CYR"/>
          <w:sz w:val="28"/>
          <w:szCs w:val="28"/>
        </w:rPr>
        <w:t>«</w:t>
      </w:r>
      <w:r w:rsidRPr="00CF07E9">
        <w:rPr>
          <w:bCs/>
          <w:sz w:val="28"/>
          <w:szCs w:val="28"/>
        </w:rPr>
        <w:t xml:space="preserve">Распределение бюджетных ассигнований  по разделам и подразделам, целевым статьям (муниципальным программам Сулинского сельского поселения и непрограммным направлениям деятельности), группам и подгруппам </w:t>
      </w:r>
      <w:proofErr w:type="gramStart"/>
      <w:r w:rsidRPr="00CF07E9">
        <w:rPr>
          <w:bCs/>
          <w:sz w:val="28"/>
          <w:szCs w:val="28"/>
        </w:rPr>
        <w:t>видов расходов классификации расходов бюджетов</w:t>
      </w:r>
      <w:proofErr w:type="gramEnd"/>
      <w:r w:rsidRPr="00CF07E9">
        <w:rPr>
          <w:bCs/>
          <w:sz w:val="28"/>
          <w:szCs w:val="28"/>
        </w:rPr>
        <w:t xml:space="preserve">  на плановый период 2018 и 2019 годов</w:t>
      </w:r>
      <w:r w:rsidRPr="00CF07E9">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7C0B6D">
        <w:rPr>
          <w:sz w:val="28"/>
          <w:szCs w:val="28"/>
        </w:rPr>
        <w:t xml:space="preserve">изложить в редакции </w:t>
      </w:r>
      <w:r w:rsidRPr="007C0B6D">
        <w:rPr>
          <w:rFonts w:ascii="Times New Roman CYR" w:hAnsi="Times New Roman CYR" w:cs="Times New Roman CYR"/>
          <w:sz w:val="28"/>
          <w:szCs w:val="28"/>
        </w:rPr>
        <w:t xml:space="preserve">согласно приложению </w:t>
      </w:r>
      <w:r>
        <w:rPr>
          <w:rFonts w:ascii="Times New Roman CYR" w:hAnsi="Times New Roman CYR" w:cs="Times New Roman CYR"/>
          <w:sz w:val="28"/>
          <w:szCs w:val="28"/>
        </w:rPr>
        <w:t>4</w:t>
      </w:r>
      <w:r w:rsidRPr="007C0B6D">
        <w:rPr>
          <w:rFonts w:ascii="Times New Roman CYR" w:hAnsi="Times New Roman CYR" w:cs="Times New Roman CYR"/>
          <w:sz w:val="28"/>
          <w:szCs w:val="28"/>
        </w:rPr>
        <w:t xml:space="preserve"> к настоящему решению;</w:t>
      </w:r>
    </w:p>
    <w:p w:rsidR="007C0B6D" w:rsidRDefault="007C0B6D" w:rsidP="007C0B6D">
      <w:pPr>
        <w:spacing w:line="276" w:lineRule="auto"/>
        <w:jc w:val="both"/>
        <w:rPr>
          <w:rFonts w:ascii="Times New Roman CYR" w:hAnsi="Times New Roman CYR" w:cs="Times New Roman CYR"/>
          <w:sz w:val="28"/>
          <w:szCs w:val="28"/>
        </w:rPr>
      </w:pPr>
      <w:r w:rsidRPr="007C0B6D">
        <w:rPr>
          <w:rFonts w:ascii="Times New Roman CYR" w:hAnsi="Times New Roman CYR" w:cs="Times New Roman CYR"/>
          <w:sz w:val="28"/>
          <w:szCs w:val="28"/>
        </w:rPr>
        <w:t xml:space="preserve">           1.</w:t>
      </w:r>
      <w:r w:rsidR="00177202">
        <w:rPr>
          <w:rFonts w:ascii="Times New Roman CYR" w:hAnsi="Times New Roman CYR" w:cs="Times New Roman CYR"/>
          <w:sz w:val="28"/>
          <w:szCs w:val="28"/>
        </w:rPr>
        <w:t>6</w:t>
      </w:r>
      <w:r w:rsidRPr="007C0B6D">
        <w:rPr>
          <w:rFonts w:ascii="Times New Roman CYR" w:hAnsi="Times New Roman CYR" w:cs="Times New Roman CYR"/>
          <w:sz w:val="28"/>
          <w:szCs w:val="28"/>
        </w:rPr>
        <w:t>.  Приложение 10 «</w:t>
      </w:r>
      <w:r w:rsidRPr="007C0B6D">
        <w:rPr>
          <w:bCs/>
          <w:sz w:val="28"/>
          <w:szCs w:val="28"/>
        </w:rPr>
        <w:t>Ведомственная структура расходов  бюджета Сулинского сельского поселения Миллеровского района на 2017год</w:t>
      </w:r>
      <w:r w:rsidRPr="007C0B6D">
        <w:rPr>
          <w:rFonts w:ascii="Times New Roman CYR" w:hAnsi="Times New Roman CYR" w:cs="Times New Roman CYR"/>
          <w:sz w:val="28"/>
          <w:szCs w:val="28"/>
        </w:rPr>
        <w:t xml:space="preserve">» изложить в редакции согласно приложению </w:t>
      </w:r>
      <w:r w:rsidR="00177202">
        <w:rPr>
          <w:rFonts w:ascii="Times New Roman CYR" w:hAnsi="Times New Roman CYR" w:cs="Times New Roman CYR"/>
          <w:sz w:val="28"/>
          <w:szCs w:val="28"/>
        </w:rPr>
        <w:t>5</w:t>
      </w:r>
      <w:r w:rsidRPr="007C0B6D">
        <w:rPr>
          <w:rFonts w:ascii="Times New Roman CYR" w:hAnsi="Times New Roman CYR" w:cs="Times New Roman CYR"/>
          <w:sz w:val="28"/>
          <w:szCs w:val="28"/>
        </w:rPr>
        <w:t xml:space="preserve"> к настоящему решению;</w:t>
      </w:r>
    </w:p>
    <w:p w:rsidR="00177202" w:rsidRPr="007C0B6D" w:rsidRDefault="00177202" w:rsidP="00177202">
      <w:pPr>
        <w:spacing w:line="276"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1.7. Приложение </w:t>
      </w:r>
      <w:r w:rsidR="006B2A32">
        <w:rPr>
          <w:rFonts w:ascii="Times New Roman CYR" w:hAnsi="Times New Roman CYR" w:cs="Times New Roman CYR"/>
          <w:sz w:val="28"/>
          <w:szCs w:val="28"/>
        </w:rPr>
        <w:t xml:space="preserve">11 </w:t>
      </w:r>
      <w:r w:rsidR="006B2A32" w:rsidRPr="006B2A32">
        <w:rPr>
          <w:rFonts w:ascii="Times New Roman CYR" w:hAnsi="Times New Roman CYR" w:cs="Times New Roman CYR"/>
          <w:sz w:val="28"/>
          <w:szCs w:val="28"/>
        </w:rPr>
        <w:t>«</w:t>
      </w:r>
      <w:r w:rsidR="006B2A32" w:rsidRPr="006B2A32">
        <w:rPr>
          <w:bCs/>
          <w:sz w:val="28"/>
          <w:szCs w:val="28"/>
        </w:rPr>
        <w:t>Ведомственная структура расходов  бюджета Сулинского сельского поселения Миллеровского района на плановый период 2018 и 2019 годов</w:t>
      </w:r>
      <w:r w:rsidR="006B2A32" w:rsidRPr="006B2A32">
        <w:rPr>
          <w:rFonts w:ascii="Times New Roman CYR" w:hAnsi="Times New Roman CYR" w:cs="Times New Roman CYR"/>
          <w:sz w:val="28"/>
          <w:szCs w:val="28"/>
        </w:rPr>
        <w:t xml:space="preserve">» </w:t>
      </w:r>
      <w:r w:rsidR="006B2A32" w:rsidRPr="007C0B6D">
        <w:rPr>
          <w:rFonts w:ascii="Times New Roman CYR" w:hAnsi="Times New Roman CYR" w:cs="Times New Roman CYR"/>
          <w:sz w:val="28"/>
          <w:szCs w:val="28"/>
        </w:rPr>
        <w:t xml:space="preserve">изложить в редакции согласно приложению </w:t>
      </w:r>
      <w:r w:rsidR="006B2A32">
        <w:rPr>
          <w:rFonts w:ascii="Times New Roman CYR" w:hAnsi="Times New Roman CYR" w:cs="Times New Roman CYR"/>
          <w:sz w:val="28"/>
          <w:szCs w:val="28"/>
        </w:rPr>
        <w:t>6</w:t>
      </w:r>
      <w:r w:rsidR="006B2A32" w:rsidRPr="007C0B6D">
        <w:rPr>
          <w:rFonts w:ascii="Times New Roman CYR" w:hAnsi="Times New Roman CYR" w:cs="Times New Roman CYR"/>
          <w:sz w:val="28"/>
          <w:szCs w:val="28"/>
        </w:rPr>
        <w:t xml:space="preserve"> к настоящему решению</w:t>
      </w:r>
      <w:r w:rsidR="006B2A32">
        <w:rPr>
          <w:rFonts w:ascii="Times New Roman CYR" w:hAnsi="Times New Roman CYR" w:cs="Times New Roman CYR"/>
          <w:sz w:val="28"/>
          <w:szCs w:val="28"/>
        </w:rPr>
        <w:t>;</w:t>
      </w:r>
    </w:p>
    <w:tbl>
      <w:tblPr>
        <w:tblW w:w="17543" w:type="dxa"/>
        <w:tblInd w:w="-972" w:type="dxa"/>
        <w:tblLook w:val="04A0" w:firstRow="1" w:lastRow="0" w:firstColumn="1" w:lastColumn="0" w:noHBand="0" w:noVBand="1"/>
      </w:tblPr>
      <w:tblGrid>
        <w:gridCol w:w="10948"/>
        <w:gridCol w:w="6595"/>
      </w:tblGrid>
      <w:tr w:rsidR="007C0B6D" w:rsidRPr="007C0B6D" w:rsidTr="00BD51D9">
        <w:trPr>
          <w:trHeight w:val="376"/>
        </w:trPr>
        <w:tc>
          <w:tcPr>
            <w:tcW w:w="10948" w:type="dxa"/>
            <w:tcBorders>
              <w:top w:val="nil"/>
              <w:left w:val="nil"/>
              <w:bottom w:val="nil"/>
            </w:tcBorders>
            <w:shd w:val="clear" w:color="auto" w:fill="auto"/>
          </w:tcPr>
          <w:p w:rsidR="007C0B6D" w:rsidRPr="007C0B6D" w:rsidRDefault="007C0B6D" w:rsidP="001809BB">
            <w:pPr>
              <w:spacing w:line="276" w:lineRule="auto"/>
              <w:rPr>
                <w:bCs/>
                <w:sz w:val="28"/>
                <w:szCs w:val="28"/>
              </w:rPr>
            </w:pPr>
            <w:r w:rsidRPr="007C0B6D">
              <w:rPr>
                <w:rFonts w:ascii="Times New Roman CYR" w:hAnsi="Times New Roman CYR" w:cs="Times New Roman CYR"/>
                <w:sz w:val="28"/>
                <w:szCs w:val="28"/>
              </w:rPr>
              <w:t xml:space="preserve">                         1.</w:t>
            </w:r>
            <w:r w:rsidR="001809BB">
              <w:rPr>
                <w:rFonts w:ascii="Times New Roman CYR" w:hAnsi="Times New Roman CYR" w:cs="Times New Roman CYR"/>
                <w:sz w:val="28"/>
                <w:szCs w:val="28"/>
              </w:rPr>
              <w:t>8</w:t>
            </w:r>
            <w:r w:rsidRPr="007C0B6D">
              <w:rPr>
                <w:rFonts w:ascii="Times New Roman CYR" w:hAnsi="Times New Roman CYR" w:cs="Times New Roman CYR"/>
                <w:sz w:val="28"/>
                <w:szCs w:val="28"/>
              </w:rPr>
              <w:t>.  Приложение 12  «</w:t>
            </w:r>
            <w:r w:rsidRPr="007C0B6D">
              <w:rPr>
                <w:bCs/>
                <w:sz w:val="28"/>
                <w:szCs w:val="28"/>
              </w:rPr>
              <w:t xml:space="preserve">Распределение бюджетных ассигнований </w:t>
            </w:r>
            <w:proofErr w:type="gramStart"/>
            <w:r w:rsidRPr="007C0B6D">
              <w:rPr>
                <w:bCs/>
                <w:sz w:val="28"/>
                <w:szCs w:val="28"/>
              </w:rPr>
              <w:t>по</w:t>
            </w:r>
            <w:proofErr w:type="gramEnd"/>
          </w:p>
        </w:tc>
        <w:tc>
          <w:tcPr>
            <w:tcW w:w="6595" w:type="dxa"/>
            <w:tcBorders>
              <w:top w:val="nil"/>
              <w:left w:val="nil"/>
              <w:bottom w:val="nil"/>
              <w:right w:val="nil"/>
            </w:tcBorders>
            <w:shd w:val="clear" w:color="auto" w:fill="auto"/>
          </w:tcPr>
          <w:p w:rsidR="007C0B6D" w:rsidRPr="007C0B6D" w:rsidRDefault="007C0B6D" w:rsidP="007C0B6D">
            <w:pPr>
              <w:spacing w:line="276" w:lineRule="auto"/>
              <w:jc w:val="both"/>
              <w:rPr>
                <w:bCs/>
                <w:sz w:val="28"/>
                <w:szCs w:val="28"/>
              </w:rPr>
            </w:pPr>
          </w:p>
        </w:tc>
      </w:tr>
      <w:tr w:rsidR="007C0B6D" w:rsidRPr="007C0B6D" w:rsidTr="00BD51D9">
        <w:trPr>
          <w:trHeight w:val="376"/>
        </w:trPr>
        <w:tc>
          <w:tcPr>
            <w:tcW w:w="10948" w:type="dxa"/>
            <w:tcBorders>
              <w:top w:val="nil"/>
              <w:left w:val="nil"/>
              <w:bottom w:val="nil"/>
            </w:tcBorders>
            <w:shd w:val="clear" w:color="auto" w:fill="auto"/>
          </w:tcPr>
          <w:p w:rsidR="007C0B6D" w:rsidRPr="007C0B6D" w:rsidRDefault="007C0B6D" w:rsidP="007C0B6D">
            <w:pPr>
              <w:spacing w:line="276" w:lineRule="auto"/>
              <w:rPr>
                <w:bCs/>
                <w:sz w:val="28"/>
                <w:szCs w:val="28"/>
              </w:rPr>
            </w:pPr>
            <w:r w:rsidRPr="007C0B6D">
              <w:rPr>
                <w:bCs/>
                <w:sz w:val="28"/>
                <w:szCs w:val="28"/>
              </w:rPr>
              <w:t xml:space="preserve">             </w:t>
            </w:r>
            <w:proofErr w:type="gramStart"/>
            <w:r w:rsidRPr="007C0B6D">
              <w:rPr>
                <w:bCs/>
                <w:sz w:val="28"/>
                <w:szCs w:val="28"/>
              </w:rPr>
              <w:t>целевым статьям (муниципальным программам Сулинского сельского поселения</w:t>
            </w:r>
            <w:proofErr w:type="gramEnd"/>
          </w:p>
        </w:tc>
        <w:tc>
          <w:tcPr>
            <w:tcW w:w="6595" w:type="dxa"/>
            <w:tcBorders>
              <w:top w:val="nil"/>
              <w:left w:val="nil"/>
              <w:bottom w:val="nil"/>
              <w:right w:val="nil"/>
            </w:tcBorders>
            <w:shd w:val="clear" w:color="auto" w:fill="auto"/>
          </w:tcPr>
          <w:p w:rsidR="007C0B6D" w:rsidRPr="007C0B6D" w:rsidRDefault="007C0B6D" w:rsidP="007C0B6D">
            <w:pPr>
              <w:spacing w:line="276" w:lineRule="auto"/>
              <w:jc w:val="both"/>
              <w:rPr>
                <w:bCs/>
                <w:sz w:val="28"/>
                <w:szCs w:val="28"/>
              </w:rPr>
            </w:pPr>
          </w:p>
        </w:tc>
      </w:tr>
      <w:tr w:rsidR="007C0B6D" w:rsidRPr="007C0B6D" w:rsidTr="00BD51D9">
        <w:trPr>
          <w:trHeight w:val="376"/>
        </w:trPr>
        <w:tc>
          <w:tcPr>
            <w:tcW w:w="10948" w:type="dxa"/>
            <w:tcBorders>
              <w:top w:val="nil"/>
              <w:left w:val="nil"/>
              <w:bottom w:val="nil"/>
            </w:tcBorders>
            <w:shd w:val="clear" w:color="auto" w:fill="auto"/>
          </w:tcPr>
          <w:p w:rsidR="007C0B6D" w:rsidRPr="007C0B6D" w:rsidRDefault="007C0B6D" w:rsidP="007C0B6D">
            <w:pPr>
              <w:spacing w:line="276" w:lineRule="auto"/>
              <w:rPr>
                <w:bCs/>
                <w:sz w:val="28"/>
                <w:szCs w:val="28"/>
              </w:rPr>
            </w:pPr>
            <w:r w:rsidRPr="007C0B6D">
              <w:rPr>
                <w:bCs/>
                <w:sz w:val="28"/>
                <w:szCs w:val="28"/>
              </w:rPr>
              <w:t xml:space="preserve">            и непрограммным направлениям деятельности), группам  и подгруппам видов                  </w:t>
            </w:r>
          </w:p>
        </w:tc>
        <w:tc>
          <w:tcPr>
            <w:tcW w:w="6595" w:type="dxa"/>
            <w:tcBorders>
              <w:top w:val="nil"/>
              <w:left w:val="nil"/>
              <w:bottom w:val="nil"/>
              <w:right w:val="nil"/>
            </w:tcBorders>
            <w:shd w:val="clear" w:color="auto" w:fill="auto"/>
          </w:tcPr>
          <w:p w:rsidR="007C0B6D" w:rsidRPr="007C0B6D" w:rsidRDefault="007C0B6D" w:rsidP="007C0B6D">
            <w:pPr>
              <w:spacing w:line="276" w:lineRule="auto"/>
              <w:jc w:val="both"/>
              <w:rPr>
                <w:bCs/>
                <w:sz w:val="28"/>
                <w:szCs w:val="28"/>
              </w:rPr>
            </w:pPr>
          </w:p>
        </w:tc>
      </w:tr>
      <w:tr w:rsidR="007C0B6D" w:rsidRPr="007C0B6D" w:rsidTr="00BD51D9">
        <w:trPr>
          <w:trHeight w:val="376"/>
        </w:trPr>
        <w:tc>
          <w:tcPr>
            <w:tcW w:w="10948" w:type="dxa"/>
            <w:tcBorders>
              <w:top w:val="nil"/>
              <w:left w:val="nil"/>
              <w:bottom w:val="nil"/>
            </w:tcBorders>
            <w:shd w:val="clear" w:color="auto" w:fill="auto"/>
          </w:tcPr>
          <w:p w:rsidR="007C0B6D" w:rsidRPr="007C0B6D" w:rsidRDefault="007C0B6D" w:rsidP="007C0B6D">
            <w:pPr>
              <w:spacing w:line="276" w:lineRule="auto"/>
              <w:jc w:val="both"/>
              <w:rPr>
                <w:bCs/>
                <w:sz w:val="28"/>
                <w:szCs w:val="28"/>
              </w:rPr>
            </w:pPr>
            <w:r w:rsidRPr="007C0B6D">
              <w:rPr>
                <w:bCs/>
                <w:sz w:val="28"/>
                <w:szCs w:val="28"/>
              </w:rPr>
              <w:t xml:space="preserve">            расходов, группам  и подгруппам видов расходов, разделам, подразделам</w:t>
            </w:r>
          </w:p>
        </w:tc>
        <w:tc>
          <w:tcPr>
            <w:tcW w:w="6595" w:type="dxa"/>
            <w:tcBorders>
              <w:top w:val="nil"/>
              <w:left w:val="nil"/>
              <w:bottom w:val="nil"/>
              <w:right w:val="nil"/>
            </w:tcBorders>
            <w:shd w:val="clear" w:color="auto" w:fill="auto"/>
          </w:tcPr>
          <w:p w:rsidR="007C0B6D" w:rsidRPr="007C0B6D" w:rsidRDefault="007C0B6D" w:rsidP="007C0B6D">
            <w:pPr>
              <w:spacing w:line="276" w:lineRule="auto"/>
              <w:jc w:val="both"/>
              <w:rPr>
                <w:bCs/>
                <w:sz w:val="28"/>
                <w:szCs w:val="28"/>
              </w:rPr>
            </w:pPr>
          </w:p>
        </w:tc>
      </w:tr>
      <w:tr w:rsidR="007C0B6D" w:rsidRPr="007C0B6D" w:rsidTr="00BD51D9">
        <w:trPr>
          <w:trHeight w:val="361"/>
        </w:trPr>
        <w:tc>
          <w:tcPr>
            <w:tcW w:w="17543" w:type="dxa"/>
            <w:gridSpan w:val="2"/>
            <w:tcBorders>
              <w:top w:val="nil"/>
              <w:left w:val="nil"/>
              <w:bottom w:val="nil"/>
              <w:right w:val="nil"/>
            </w:tcBorders>
            <w:shd w:val="clear" w:color="auto" w:fill="auto"/>
          </w:tcPr>
          <w:p w:rsidR="007C0B6D" w:rsidRPr="007C0B6D" w:rsidRDefault="007C0B6D" w:rsidP="007C0B6D">
            <w:pPr>
              <w:spacing w:line="276" w:lineRule="auto"/>
              <w:jc w:val="both"/>
              <w:rPr>
                <w:bCs/>
                <w:sz w:val="28"/>
                <w:szCs w:val="28"/>
              </w:rPr>
            </w:pPr>
            <w:r w:rsidRPr="007C0B6D">
              <w:rPr>
                <w:bCs/>
                <w:sz w:val="28"/>
                <w:szCs w:val="28"/>
              </w:rPr>
              <w:t xml:space="preserve">            классификации расходов  бюджетов  на 2017 год»</w:t>
            </w:r>
            <w:r w:rsidRPr="007C0B6D">
              <w:rPr>
                <w:rFonts w:ascii="Times New Roman CYR" w:hAnsi="Times New Roman CYR" w:cs="Times New Roman CYR"/>
                <w:sz w:val="28"/>
                <w:szCs w:val="28"/>
              </w:rPr>
              <w:t xml:space="preserve"> изложить в редакции</w:t>
            </w:r>
          </w:p>
        </w:tc>
      </w:tr>
    </w:tbl>
    <w:p w:rsidR="007C0B6D" w:rsidRDefault="007C0B6D" w:rsidP="007C0B6D">
      <w:pPr>
        <w:spacing w:line="276" w:lineRule="auto"/>
        <w:jc w:val="both"/>
        <w:rPr>
          <w:rFonts w:ascii="Times New Roman CYR" w:hAnsi="Times New Roman CYR" w:cs="Times New Roman CYR"/>
          <w:sz w:val="28"/>
          <w:szCs w:val="28"/>
        </w:rPr>
      </w:pPr>
      <w:r w:rsidRPr="007C0B6D">
        <w:rPr>
          <w:rFonts w:ascii="Times New Roman CYR" w:hAnsi="Times New Roman CYR" w:cs="Times New Roman CYR"/>
          <w:sz w:val="28"/>
          <w:szCs w:val="28"/>
        </w:rPr>
        <w:t xml:space="preserve">согласно приложению </w:t>
      </w:r>
      <w:r w:rsidR="001809BB">
        <w:rPr>
          <w:rFonts w:ascii="Times New Roman CYR" w:hAnsi="Times New Roman CYR" w:cs="Times New Roman CYR"/>
          <w:sz w:val="28"/>
          <w:szCs w:val="28"/>
        </w:rPr>
        <w:t>7</w:t>
      </w:r>
      <w:r w:rsidRPr="007C0B6D">
        <w:rPr>
          <w:rFonts w:ascii="Times New Roman CYR" w:hAnsi="Times New Roman CYR" w:cs="Times New Roman CYR"/>
          <w:sz w:val="28"/>
          <w:szCs w:val="28"/>
        </w:rPr>
        <w:t xml:space="preserve"> к настоящему решению;</w:t>
      </w:r>
    </w:p>
    <w:p w:rsidR="001809BB" w:rsidRDefault="001809BB" w:rsidP="001809BB">
      <w:pPr>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1.9. Приложение </w:t>
      </w:r>
      <w:r w:rsidRPr="001809BB">
        <w:rPr>
          <w:rFonts w:ascii="Times New Roman CYR" w:hAnsi="Times New Roman CYR" w:cs="Times New Roman CYR"/>
          <w:sz w:val="28"/>
          <w:szCs w:val="28"/>
        </w:rPr>
        <w:t>13 «</w:t>
      </w:r>
      <w:r w:rsidRPr="001809BB">
        <w:rPr>
          <w:bCs/>
          <w:sz w:val="28"/>
          <w:szCs w:val="28"/>
        </w:rPr>
        <w:t>Распр</w:t>
      </w:r>
      <w:r>
        <w:rPr>
          <w:bCs/>
          <w:sz w:val="28"/>
          <w:szCs w:val="28"/>
        </w:rPr>
        <w:t xml:space="preserve">еделение бюджетных ассигнований </w:t>
      </w:r>
      <w:r w:rsidRPr="001809BB">
        <w:rPr>
          <w:bCs/>
          <w:sz w:val="28"/>
          <w:szCs w:val="28"/>
        </w:rPr>
        <w:t xml:space="preserve"> по целевым статьям (муниципальным программам Сулинского сельского поселения</w:t>
      </w:r>
      <w:r>
        <w:rPr>
          <w:bCs/>
          <w:sz w:val="28"/>
          <w:szCs w:val="28"/>
        </w:rPr>
        <w:t xml:space="preserve"> </w:t>
      </w:r>
      <w:r w:rsidRPr="001809BB">
        <w:rPr>
          <w:bCs/>
          <w:sz w:val="28"/>
          <w:szCs w:val="28"/>
        </w:rPr>
        <w:t xml:space="preserve">и непрограммным направлениям деятельности), группам и подгруппам видов </w:t>
      </w:r>
      <w:r>
        <w:rPr>
          <w:bCs/>
          <w:sz w:val="28"/>
          <w:szCs w:val="28"/>
        </w:rPr>
        <w:t>р</w:t>
      </w:r>
      <w:r w:rsidRPr="001809BB">
        <w:rPr>
          <w:bCs/>
          <w:sz w:val="28"/>
          <w:szCs w:val="28"/>
        </w:rPr>
        <w:t>асходов,</w:t>
      </w:r>
      <w:r>
        <w:rPr>
          <w:bCs/>
          <w:sz w:val="28"/>
          <w:szCs w:val="28"/>
        </w:rPr>
        <w:t xml:space="preserve"> </w:t>
      </w:r>
      <w:r w:rsidRPr="001809BB">
        <w:rPr>
          <w:bCs/>
          <w:sz w:val="28"/>
          <w:szCs w:val="28"/>
        </w:rPr>
        <w:t>разделам, подразделам  классификации расходов  на плановый период 2018 и 2019 годов</w:t>
      </w:r>
      <w:r>
        <w:rPr>
          <w:rFonts w:ascii="Times New Roman CYR" w:hAnsi="Times New Roman CYR" w:cs="Times New Roman CYR"/>
          <w:sz w:val="28"/>
          <w:szCs w:val="28"/>
        </w:rPr>
        <w:t>»</w:t>
      </w:r>
      <w:r w:rsidRPr="001809BB">
        <w:rPr>
          <w:rFonts w:ascii="Times New Roman CYR" w:hAnsi="Times New Roman CYR" w:cs="Times New Roman CYR"/>
          <w:sz w:val="28"/>
          <w:szCs w:val="28"/>
        </w:rPr>
        <w:t xml:space="preserve"> </w:t>
      </w:r>
      <w:r w:rsidRPr="007C0B6D">
        <w:rPr>
          <w:rFonts w:ascii="Times New Roman CYR" w:hAnsi="Times New Roman CYR" w:cs="Times New Roman CYR"/>
          <w:sz w:val="28"/>
          <w:szCs w:val="28"/>
        </w:rPr>
        <w:t>изложить в редакции</w:t>
      </w:r>
      <w:r w:rsidRPr="001809BB">
        <w:rPr>
          <w:rFonts w:ascii="Times New Roman CYR" w:hAnsi="Times New Roman CYR" w:cs="Times New Roman CYR"/>
          <w:sz w:val="28"/>
          <w:szCs w:val="28"/>
        </w:rPr>
        <w:t xml:space="preserve"> </w:t>
      </w:r>
      <w:r w:rsidRPr="007C0B6D">
        <w:rPr>
          <w:rFonts w:ascii="Times New Roman CYR" w:hAnsi="Times New Roman CYR" w:cs="Times New Roman CYR"/>
          <w:sz w:val="28"/>
          <w:szCs w:val="28"/>
        </w:rPr>
        <w:t xml:space="preserve">согласно приложению </w:t>
      </w:r>
      <w:r>
        <w:rPr>
          <w:rFonts w:ascii="Times New Roman CYR" w:hAnsi="Times New Roman CYR" w:cs="Times New Roman CYR"/>
          <w:sz w:val="28"/>
          <w:szCs w:val="28"/>
        </w:rPr>
        <w:t>8</w:t>
      </w:r>
      <w:r w:rsidRPr="007C0B6D">
        <w:rPr>
          <w:rFonts w:ascii="Times New Roman CYR" w:hAnsi="Times New Roman CYR" w:cs="Times New Roman CYR"/>
          <w:sz w:val="28"/>
          <w:szCs w:val="28"/>
        </w:rPr>
        <w:t xml:space="preserve"> к настоящему решению</w:t>
      </w:r>
      <w:r>
        <w:rPr>
          <w:rFonts w:ascii="Times New Roman CYR" w:hAnsi="Times New Roman CYR" w:cs="Times New Roman CYR"/>
          <w:sz w:val="28"/>
          <w:szCs w:val="28"/>
        </w:rPr>
        <w:t>;</w:t>
      </w:r>
    </w:p>
    <w:p w:rsidR="001809BB" w:rsidRPr="007C0B6D" w:rsidRDefault="001809BB" w:rsidP="001809BB">
      <w:pPr>
        <w:spacing w:line="276"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1.10.</w:t>
      </w:r>
      <w:r w:rsidR="00B708F5">
        <w:rPr>
          <w:rFonts w:ascii="Times New Roman CYR" w:hAnsi="Times New Roman CYR" w:cs="Times New Roman CYR"/>
          <w:sz w:val="28"/>
          <w:szCs w:val="28"/>
        </w:rPr>
        <w:t xml:space="preserve"> </w:t>
      </w:r>
      <w:proofErr w:type="gramStart"/>
      <w:r w:rsidR="00B708F5">
        <w:rPr>
          <w:rFonts w:ascii="Times New Roman CYR" w:hAnsi="Times New Roman CYR" w:cs="Times New Roman CYR"/>
          <w:sz w:val="28"/>
          <w:szCs w:val="28"/>
        </w:rPr>
        <w:t xml:space="preserve">Приложение 18 «Расходы за счет иных межбюджетных трансфертов предоставляемых бюджету Сулинского сельского поселения Миллеровского района из бюджета Миллеровского района за счет субсидий </w:t>
      </w:r>
      <w:r w:rsidR="00B708F5">
        <w:rPr>
          <w:rFonts w:ascii="Times New Roman CYR" w:hAnsi="Times New Roman CYR" w:cs="Times New Roman CYR"/>
          <w:sz w:val="28"/>
          <w:szCs w:val="28"/>
        </w:rPr>
        <w:lastRenderedPageBreak/>
        <w:t>областного бюджета, бюджета Миллеровского района и за счет средств бюджета Сулинского сельского поселения Миллеровского района для софинансирования расходных обязательств, возникающих при выполнении полномочий органов местного самоуправления Сулинского сельского поселения по вопросам местного значения Сулинского сельского поселения на плановый</w:t>
      </w:r>
      <w:proofErr w:type="gramEnd"/>
      <w:r w:rsidR="00B708F5">
        <w:rPr>
          <w:rFonts w:ascii="Times New Roman CYR" w:hAnsi="Times New Roman CYR" w:cs="Times New Roman CYR"/>
          <w:sz w:val="28"/>
          <w:szCs w:val="28"/>
        </w:rPr>
        <w:t xml:space="preserve"> период 2018 и 2019 годов» согласно приложению 9 к настоящему решению.</w:t>
      </w:r>
    </w:p>
    <w:tbl>
      <w:tblPr>
        <w:tblW w:w="9781" w:type="dxa"/>
        <w:tblInd w:w="-34" w:type="dxa"/>
        <w:tblLayout w:type="fixed"/>
        <w:tblLook w:val="04A0" w:firstRow="1" w:lastRow="0" w:firstColumn="1" w:lastColumn="0" w:noHBand="0" w:noVBand="1"/>
      </w:tblPr>
      <w:tblGrid>
        <w:gridCol w:w="9781"/>
      </w:tblGrid>
      <w:tr w:rsidR="007C0B6D" w:rsidRPr="007C0B6D" w:rsidTr="00B708F5">
        <w:trPr>
          <w:trHeight w:val="332"/>
        </w:trPr>
        <w:tc>
          <w:tcPr>
            <w:tcW w:w="9781" w:type="dxa"/>
            <w:tcBorders>
              <w:top w:val="nil"/>
              <w:left w:val="nil"/>
              <w:bottom w:val="nil"/>
              <w:right w:val="nil"/>
            </w:tcBorders>
            <w:shd w:val="clear" w:color="auto" w:fill="auto"/>
          </w:tcPr>
          <w:p w:rsidR="007C0B6D" w:rsidRPr="007C0B6D" w:rsidRDefault="007C0B6D" w:rsidP="007C0B6D">
            <w:pPr>
              <w:spacing w:line="276" w:lineRule="auto"/>
              <w:jc w:val="both"/>
              <w:rPr>
                <w:b/>
                <w:bCs/>
                <w:sz w:val="28"/>
                <w:szCs w:val="28"/>
              </w:rPr>
            </w:pPr>
            <w:r w:rsidRPr="007C0B6D">
              <w:rPr>
                <w:rFonts w:ascii="Times New Roman CYR" w:hAnsi="Times New Roman CYR" w:cs="Times New Roman CYR"/>
                <w:sz w:val="28"/>
                <w:szCs w:val="28"/>
              </w:rPr>
              <w:t xml:space="preserve">   </w:t>
            </w:r>
            <w:r w:rsidRPr="007C0B6D">
              <w:rPr>
                <w:rFonts w:ascii="Times New Roman CYR" w:hAnsi="Times New Roman CYR" w:cs="Times New Roman CYR"/>
                <w:sz w:val="28"/>
                <w:szCs w:val="28"/>
              </w:rPr>
              <w:tab/>
              <w:t xml:space="preserve"> 2. Настоящее решение вступает в силу со дня его официального обнародования.</w:t>
            </w:r>
          </w:p>
        </w:tc>
      </w:tr>
      <w:tr w:rsidR="007C0B6D" w:rsidRPr="007C0B6D" w:rsidTr="00B708F5">
        <w:trPr>
          <w:trHeight w:val="332"/>
        </w:trPr>
        <w:tc>
          <w:tcPr>
            <w:tcW w:w="9781" w:type="dxa"/>
            <w:tcBorders>
              <w:top w:val="nil"/>
              <w:left w:val="nil"/>
              <w:bottom w:val="nil"/>
              <w:right w:val="nil"/>
            </w:tcBorders>
            <w:shd w:val="clear" w:color="auto" w:fill="auto"/>
          </w:tcPr>
          <w:p w:rsidR="007C0B6D" w:rsidRPr="007C0B6D" w:rsidRDefault="007C0B6D" w:rsidP="007C0B6D">
            <w:pPr>
              <w:keepNext/>
              <w:spacing w:line="276" w:lineRule="auto"/>
              <w:outlineLvl w:val="4"/>
              <w:rPr>
                <w:b/>
                <w:sz w:val="28"/>
              </w:rPr>
            </w:pPr>
          </w:p>
          <w:p w:rsidR="007C0B6D" w:rsidRPr="007C0B6D" w:rsidRDefault="007C0B6D" w:rsidP="007C0B6D">
            <w:pPr>
              <w:keepNext/>
              <w:spacing w:line="276" w:lineRule="auto"/>
              <w:outlineLvl w:val="4"/>
              <w:rPr>
                <w:b/>
                <w:sz w:val="28"/>
              </w:rPr>
            </w:pPr>
          </w:p>
          <w:p w:rsidR="007C0B6D" w:rsidRPr="007C0B6D" w:rsidRDefault="007C0B6D" w:rsidP="007C0B6D">
            <w:pPr>
              <w:keepNext/>
              <w:spacing w:line="276" w:lineRule="auto"/>
              <w:outlineLvl w:val="4"/>
              <w:rPr>
                <w:b/>
                <w:sz w:val="28"/>
              </w:rPr>
            </w:pPr>
          </w:p>
          <w:p w:rsidR="007C0B6D" w:rsidRPr="007C0B6D" w:rsidRDefault="007C0B6D" w:rsidP="007C0B6D">
            <w:pPr>
              <w:keepNext/>
              <w:spacing w:line="276" w:lineRule="auto"/>
              <w:outlineLvl w:val="4"/>
              <w:rPr>
                <w:b/>
                <w:sz w:val="28"/>
              </w:rPr>
            </w:pPr>
            <w:r w:rsidRPr="007C0B6D">
              <w:rPr>
                <w:b/>
                <w:sz w:val="28"/>
              </w:rPr>
              <w:t>Председатель Собрания депутатов –</w:t>
            </w:r>
          </w:p>
          <w:p w:rsidR="007C0B6D" w:rsidRPr="007C0B6D" w:rsidRDefault="007C0B6D" w:rsidP="007C0B6D">
            <w:pPr>
              <w:keepNext/>
              <w:spacing w:line="276" w:lineRule="auto"/>
              <w:outlineLvl w:val="4"/>
              <w:rPr>
                <w:b/>
                <w:sz w:val="28"/>
                <w:lang w:val="x-none"/>
              </w:rPr>
            </w:pPr>
            <w:r w:rsidRPr="007C0B6D">
              <w:rPr>
                <w:b/>
                <w:sz w:val="28"/>
                <w:lang w:val="x-none"/>
              </w:rPr>
              <w:t>Глава Сулинского</w:t>
            </w:r>
          </w:p>
          <w:p w:rsidR="007C0B6D" w:rsidRPr="007C0B6D" w:rsidRDefault="007C0B6D" w:rsidP="007C0B6D">
            <w:pPr>
              <w:keepNext/>
              <w:spacing w:line="276" w:lineRule="auto"/>
              <w:outlineLvl w:val="4"/>
              <w:rPr>
                <w:b/>
                <w:sz w:val="28"/>
              </w:rPr>
            </w:pPr>
            <w:r w:rsidRPr="007C0B6D">
              <w:rPr>
                <w:b/>
                <w:sz w:val="28"/>
                <w:lang w:val="x-none"/>
              </w:rPr>
              <w:t xml:space="preserve">сельского поселения </w:t>
            </w:r>
            <w:r w:rsidRPr="007C0B6D">
              <w:rPr>
                <w:b/>
                <w:sz w:val="28"/>
                <w:lang w:val="x-none"/>
              </w:rPr>
              <w:tab/>
              <w:t xml:space="preserve">        </w:t>
            </w:r>
            <w:r w:rsidRPr="007C0B6D">
              <w:rPr>
                <w:b/>
                <w:sz w:val="28"/>
              </w:rPr>
              <w:t xml:space="preserve">             </w:t>
            </w:r>
            <w:r w:rsidRPr="007C0B6D">
              <w:rPr>
                <w:b/>
                <w:sz w:val="28"/>
                <w:lang w:val="x-none"/>
              </w:rPr>
              <w:t xml:space="preserve">   ____________                    </w:t>
            </w:r>
            <w:r w:rsidRPr="007C0B6D">
              <w:rPr>
                <w:b/>
                <w:sz w:val="28"/>
              </w:rPr>
              <w:t>А.А.Палиев</w:t>
            </w:r>
          </w:p>
          <w:p w:rsidR="007C0B6D" w:rsidRPr="007C0B6D" w:rsidRDefault="007C0B6D" w:rsidP="007C0B6D">
            <w:pPr>
              <w:spacing w:line="276" w:lineRule="auto"/>
              <w:rPr>
                <w:b/>
                <w:bCs/>
                <w:sz w:val="28"/>
                <w:szCs w:val="28"/>
              </w:rPr>
            </w:pPr>
            <w:r w:rsidRPr="007C0B6D">
              <w:tab/>
            </w:r>
            <w:r w:rsidRPr="007C0B6D">
              <w:tab/>
            </w:r>
            <w:r w:rsidRPr="007C0B6D">
              <w:tab/>
              <w:t xml:space="preserve">                                                </w:t>
            </w:r>
            <w:r w:rsidRPr="007C0B6D">
              <w:rPr>
                <w:vertAlign w:val="superscript"/>
              </w:rPr>
              <w:t>подпись</w:t>
            </w:r>
          </w:p>
        </w:tc>
      </w:tr>
    </w:tbl>
    <w:p w:rsidR="007C0B6D" w:rsidRPr="007C0B6D" w:rsidRDefault="007C0B6D" w:rsidP="007C0B6D">
      <w:pPr>
        <w:spacing w:line="276" w:lineRule="auto"/>
        <w:ind w:firstLine="708"/>
        <w:jc w:val="both"/>
        <w:rPr>
          <w:sz w:val="28"/>
          <w:szCs w:val="28"/>
        </w:rPr>
      </w:pPr>
      <w:r w:rsidRPr="007C0B6D">
        <w:rPr>
          <w:sz w:val="28"/>
          <w:szCs w:val="28"/>
        </w:rPr>
        <w:t>хутор Сулин</w:t>
      </w:r>
    </w:p>
    <w:p w:rsidR="007C0B6D" w:rsidRPr="007C0B6D" w:rsidRDefault="007C0B6D" w:rsidP="007C0B6D">
      <w:pPr>
        <w:spacing w:line="276" w:lineRule="auto"/>
        <w:ind w:firstLine="708"/>
        <w:jc w:val="both"/>
        <w:rPr>
          <w:sz w:val="28"/>
          <w:szCs w:val="28"/>
        </w:rPr>
      </w:pPr>
      <w:r w:rsidRPr="007C0B6D">
        <w:rPr>
          <w:sz w:val="28"/>
          <w:szCs w:val="28"/>
        </w:rPr>
        <w:t>«</w:t>
      </w:r>
      <w:r w:rsidR="00F2205E">
        <w:rPr>
          <w:sz w:val="28"/>
          <w:szCs w:val="28"/>
        </w:rPr>
        <w:t>29</w:t>
      </w:r>
      <w:r w:rsidRPr="007C0B6D">
        <w:rPr>
          <w:sz w:val="28"/>
          <w:szCs w:val="28"/>
        </w:rPr>
        <w:t xml:space="preserve">» </w:t>
      </w:r>
      <w:r w:rsidR="00F2205E">
        <w:rPr>
          <w:sz w:val="28"/>
          <w:szCs w:val="28"/>
        </w:rPr>
        <w:t>сентября</w:t>
      </w:r>
      <w:r w:rsidRPr="007C0B6D">
        <w:rPr>
          <w:sz w:val="28"/>
          <w:szCs w:val="28"/>
        </w:rPr>
        <w:t xml:space="preserve"> 2017 года</w:t>
      </w:r>
    </w:p>
    <w:p w:rsidR="007C0B6D" w:rsidRPr="007C0B6D" w:rsidRDefault="007C0B6D" w:rsidP="007C0B6D">
      <w:pPr>
        <w:spacing w:line="360" w:lineRule="auto"/>
        <w:ind w:firstLine="708"/>
        <w:jc w:val="both"/>
        <w:rPr>
          <w:sz w:val="28"/>
          <w:szCs w:val="28"/>
        </w:rPr>
      </w:pPr>
      <w:r w:rsidRPr="007C0B6D">
        <w:rPr>
          <w:sz w:val="28"/>
          <w:szCs w:val="28"/>
        </w:rPr>
        <w:t xml:space="preserve">№ </w:t>
      </w:r>
      <w:r w:rsidR="00F2205E">
        <w:rPr>
          <w:sz w:val="28"/>
          <w:szCs w:val="28"/>
        </w:rPr>
        <w:t>47</w:t>
      </w:r>
    </w:p>
    <w:p w:rsidR="007C0B6D" w:rsidRPr="007C0B6D" w:rsidRDefault="007C0B6D" w:rsidP="007C0B6D">
      <w:pPr>
        <w:spacing w:line="276" w:lineRule="auto"/>
        <w:ind w:firstLine="708"/>
        <w:jc w:val="both"/>
        <w:rPr>
          <w:sz w:val="28"/>
          <w:szCs w:val="28"/>
        </w:rPr>
      </w:pPr>
    </w:p>
    <w:p w:rsidR="007C0B6D" w:rsidRPr="007C0B6D" w:rsidRDefault="007C0B6D" w:rsidP="007C0B6D">
      <w:pPr>
        <w:spacing w:line="276" w:lineRule="auto"/>
        <w:ind w:firstLine="708"/>
        <w:jc w:val="both"/>
        <w:rPr>
          <w:sz w:val="28"/>
          <w:szCs w:val="28"/>
        </w:rPr>
      </w:pPr>
    </w:p>
    <w:p w:rsidR="007C0B6D" w:rsidRPr="007C0B6D" w:rsidRDefault="007C0B6D" w:rsidP="007C0B6D">
      <w:pPr>
        <w:spacing w:line="276" w:lineRule="auto"/>
        <w:ind w:firstLine="708"/>
        <w:jc w:val="both"/>
        <w:rPr>
          <w:sz w:val="28"/>
          <w:szCs w:val="28"/>
        </w:rPr>
      </w:pPr>
    </w:p>
    <w:p w:rsidR="007C0B6D" w:rsidRPr="007C0B6D" w:rsidRDefault="007C0B6D" w:rsidP="007C0B6D">
      <w:pPr>
        <w:spacing w:line="276" w:lineRule="auto"/>
        <w:ind w:firstLine="708"/>
        <w:jc w:val="both"/>
        <w:rPr>
          <w:sz w:val="28"/>
          <w:szCs w:val="28"/>
        </w:rPr>
      </w:pPr>
    </w:p>
    <w:p w:rsidR="007C0B6D" w:rsidRPr="007C0B6D" w:rsidRDefault="007C0B6D" w:rsidP="007C0B6D">
      <w:pPr>
        <w:spacing w:line="276" w:lineRule="auto"/>
        <w:ind w:firstLine="708"/>
        <w:jc w:val="both"/>
        <w:rPr>
          <w:sz w:val="28"/>
          <w:szCs w:val="28"/>
        </w:rPr>
      </w:pPr>
    </w:p>
    <w:p w:rsidR="007C0B6D" w:rsidRPr="007C0B6D" w:rsidRDefault="007C0B6D" w:rsidP="007C0B6D">
      <w:pPr>
        <w:spacing w:line="276" w:lineRule="auto"/>
        <w:ind w:firstLine="708"/>
        <w:jc w:val="both"/>
        <w:rPr>
          <w:sz w:val="28"/>
          <w:szCs w:val="28"/>
        </w:rPr>
      </w:pPr>
    </w:p>
    <w:p w:rsidR="007C0B6D" w:rsidRPr="007C0B6D" w:rsidRDefault="007C0B6D" w:rsidP="007C0B6D">
      <w:pPr>
        <w:spacing w:line="276" w:lineRule="auto"/>
        <w:ind w:firstLine="708"/>
        <w:jc w:val="both"/>
        <w:rPr>
          <w:sz w:val="28"/>
          <w:szCs w:val="28"/>
        </w:rPr>
      </w:pPr>
    </w:p>
    <w:p w:rsidR="007C0B6D" w:rsidRPr="007C0B6D" w:rsidRDefault="007C0B6D" w:rsidP="007C0B6D">
      <w:pPr>
        <w:spacing w:line="276" w:lineRule="auto"/>
        <w:ind w:firstLine="708"/>
        <w:jc w:val="both"/>
        <w:rPr>
          <w:sz w:val="28"/>
          <w:szCs w:val="28"/>
        </w:rPr>
      </w:pPr>
    </w:p>
    <w:p w:rsidR="007C0B6D" w:rsidRPr="007C0B6D" w:rsidRDefault="007C0B6D" w:rsidP="007C0B6D">
      <w:pPr>
        <w:spacing w:line="276" w:lineRule="auto"/>
        <w:ind w:firstLine="708"/>
        <w:jc w:val="both"/>
        <w:rPr>
          <w:sz w:val="28"/>
          <w:szCs w:val="28"/>
        </w:rPr>
      </w:pPr>
    </w:p>
    <w:p w:rsidR="007C0B6D" w:rsidRPr="007C0B6D" w:rsidRDefault="007C0B6D" w:rsidP="007C0B6D">
      <w:pPr>
        <w:spacing w:line="276" w:lineRule="auto"/>
        <w:ind w:firstLine="708"/>
        <w:jc w:val="both"/>
        <w:rPr>
          <w:sz w:val="28"/>
          <w:szCs w:val="28"/>
        </w:rPr>
      </w:pPr>
    </w:p>
    <w:p w:rsidR="00FD3621" w:rsidRDefault="00FD3621"/>
    <w:sectPr w:rsidR="00FD3621" w:rsidSect="00E57ED4">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36"/>
    <w:rsid w:val="00064013"/>
    <w:rsid w:val="0017383C"/>
    <w:rsid w:val="00177202"/>
    <w:rsid w:val="001809BB"/>
    <w:rsid w:val="00361127"/>
    <w:rsid w:val="004175BA"/>
    <w:rsid w:val="004E0001"/>
    <w:rsid w:val="006B2A32"/>
    <w:rsid w:val="007C0B6D"/>
    <w:rsid w:val="00A25136"/>
    <w:rsid w:val="00AC01B5"/>
    <w:rsid w:val="00B708F5"/>
    <w:rsid w:val="00C21A8F"/>
    <w:rsid w:val="00CF07E9"/>
    <w:rsid w:val="00D77587"/>
    <w:rsid w:val="00E57ED4"/>
    <w:rsid w:val="00F2205E"/>
    <w:rsid w:val="00FD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013"/>
    <w:rPr>
      <w:sz w:val="24"/>
      <w:szCs w:val="24"/>
      <w:lang w:eastAsia="ru-RU"/>
    </w:rPr>
  </w:style>
  <w:style w:type="paragraph" w:styleId="1">
    <w:name w:val="heading 1"/>
    <w:basedOn w:val="a"/>
    <w:next w:val="a"/>
    <w:link w:val="10"/>
    <w:qFormat/>
    <w:rsid w:val="00064013"/>
    <w:pPr>
      <w:keepNext/>
      <w:spacing w:before="240" w:after="60"/>
      <w:outlineLvl w:val="0"/>
    </w:pPr>
    <w:rPr>
      <w:rFonts w:ascii="Arial" w:hAnsi="Arial"/>
      <w:b/>
      <w:kern w:val="28"/>
      <w:sz w:val="28"/>
      <w:szCs w:val="20"/>
      <w:lang w:eastAsia="en-US"/>
    </w:rPr>
  </w:style>
  <w:style w:type="paragraph" w:styleId="2">
    <w:name w:val="heading 2"/>
    <w:basedOn w:val="a"/>
    <w:next w:val="a"/>
    <w:link w:val="20"/>
    <w:qFormat/>
    <w:rsid w:val="00064013"/>
    <w:pPr>
      <w:keepNext/>
      <w:autoSpaceDE w:val="0"/>
      <w:autoSpaceDN w:val="0"/>
      <w:adjustRightInd w:val="0"/>
      <w:spacing w:line="360" w:lineRule="auto"/>
      <w:ind w:firstLine="720"/>
      <w:jc w:val="both"/>
      <w:outlineLvl w:val="1"/>
    </w:pPr>
    <w:rPr>
      <w:sz w:val="28"/>
      <w:lang w:eastAsia="en-US"/>
    </w:rPr>
  </w:style>
  <w:style w:type="paragraph" w:styleId="3">
    <w:name w:val="heading 3"/>
    <w:basedOn w:val="a"/>
    <w:next w:val="a"/>
    <w:link w:val="30"/>
    <w:qFormat/>
    <w:rsid w:val="00064013"/>
    <w:pPr>
      <w:keepNext/>
      <w:spacing w:line="360" w:lineRule="auto"/>
      <w:ind w:left="2160" w:hanging="1440"/>
      <w:jc w:val="both"/>
      <w:outlineLvl w:val="2"/>
    </w:pPr>
    <w:rPr>
      <w:b/>
      <w:color w:val="FF0000"/>
      <w:sz w:val="28"/>
      <w:lang w:eastAsia="en-US"/>
    </w:rPr>
  </w:style>
  <w:style w:type="paragraph" w:styleId="4">
    <w:name w:val="heading 4"/>
    <w:basedOn w:val="a"/>
    <w:next w:val="a"/>
    <w:link w:val="40"/>
    <w:qFormat/>
    <w:rsid w:val="00064013"/>
    <w:pPr>
      <w:keepNext/>
      <w:spacing w:before="240" w:after="60"/>
      <w:outlineLvl w:val="3"/>
    </w:pPr>
    <w:rPr>
      <w:rFonts w:ascii="Calibri" w:hAnsi="Calibri"/>
      <w:b/>
      <w:bCs/>
      <w:sz w:val="28"/>
      <w:szCs w:val="28"/>
      <w:lang w:eastAsia="en-US"/>
    </w:rPr>
  </w:style>
  <w:style w:type="paragraph" w:styleId="5">
    <w:name w:val="heading 5"/>
    <w:basedOn w:val="a"/>
    <w:next w:val="a"/>
    <w:link w:val="50"/>
    <w:qFormat/>
    <w:rsid w:val="00064013"/>
    <w:pPr>
      <w:keepNext/>
      <w:jc w:val="center"/>
      <w:outlineLvl w:val="4"/>
    </w:pPr>
    <w:rPr>
      <w:b/>
      <w:sz w:val="28"/>
      <w:lang w:eastAsia="en-US"/>
    </w:rPr>
  </w:style>
  <w:style w:type="paragraph" w:styleId="6">
    <w:name w:val="heading 6"/>
    <w:basedOn w:val="a"/>
    <w:next w:val="a"/>
    <w:link w:val="60"/>
    <w:qFormat/>
    <w:rsid w:val="00064013"/>
    <w:pPr>
      <w:spacing w:before="240" w:after="60"/>
      <w:outlineLvl w:val="5"/>
    </w:pPr>
    <w:rPr>
      <w:rFonts w:ascii="Calibri" w:hAnsi="Calibri"/>
      <w:b/>
      <w:bCs/>
      <w:sz w:val="22"/>
      <w:szCs w:val="22"/>
      <w:lang w:eastAsia="en-US"/>
    </w:rPr>
  </w:style>
  <w:style w:type="paragraph" w:styleId="7">
    <w:name w:val="heading 7"/>
    <w:basedOn w:val="a"/>
    <w:next w:val="a"/>
    <w:link w:val="70"/>
    <w:qFormat/>
    <w:rsid w:val="00064013"/>
    <w:pPr>
      <w:spacing w:before="240" w:after="60"/>
      <w:outlineLvl w:val="6"/>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013"/>
    <w:rPr>
      <w:rFonts w:ascii="Arial" w:hAnsi="Arial"/>
      <w:b/>
      <w:kern w:val="28"/>
      <w:sz w:val="28"/>
    </w:rPr>
  </w:style>
  <w:style w:type="character" w:customStyle="1" w:styleId="20">
    <w:name w:val="Заголовок 2 Знак"/>
    <w:basedOn w:val="a0"/>
    <w:link w:val="2"/>
    <w:rsid w:val="00064013"/>
    <w:rPr>
      <w:sz w:val="28"/>
      <w:szCs w:val="24"/>
    </w:rPr>
  </w:style>
  <w:style w:type="character" w:customStyle="1" w:styleId="30">
    <w:name w:val="Заголовок 3 Знак"/>
    <w:basedOn w:val="a0"/>
    <w:link w:val="3"/>
    <w:rsid w:val="00064013"/>
    <w:rPr>
      <w:b/>
      <w:color w:val="FF0000"/>
      <w:sz w:val="28"/>
      <w:szCs w:val="24"/>
    </w:rPr>
  </w:style>
  <w:style w:type="character" w:customStyle="1" w:styleId="40">
    <w:name w:val="Заголовок 4 Знак"/>
    <w:basedOn w:val="a0"/>
    <w:link w:val="4"/>
    <w:rsid w:val="00064013"/>
    <w:rPr>
      <w:rFonts w:ascii="Calibri" w:hAnsi="Calibri"/>
      <w:b/>
      <w:bCs/>
      <w:sz w:val="28"/>
      <w:szCs w:val="28"/>
    </w:rPr>
  </w:style>
  <w:style w:type="character" w:customStyle="1" w:styleId="50">
    <w:name w:val="Заголовок 5 Знак"/>
    <w:basedOn w:val="a0"/>
    <w:link w:val="5"/>
    <w:rsid w:val="00064013"/>
    <w:rPr>
      <w:b/>
      <w:sz w:val="28"/>
      <w:szCs w:val="24"/>
    </w:rPr>
  </w:style>
  <w:style w:type="character" w:customStyle="1" w:styleId="60">
    <w:name w:val="Заголовок 6 Знак"/>
    <w:basedOn w:val="a0"/>
    <w:link w:val="6"/>
    <w:rsid w:val="00064013"/>
    <w:rPr>
      <w:rFonts w:ascii="Calibri" w:hAnsi="Calibri"/>
      <w:b/>
      <w:bCs/>
      <w:sz w:val="22"/>
      <w:szCs w:val="22"/>
    </w:rPr>
  </w:style>
  <w:style w:type="character" w:customStyle="1" w:styleId="70">
    <w:name w:val="Заголовок 7 Знак"/>
    <w:basedOn w:val="a0"/>
    <w:link w:val="7"/>
    <w:rsid w:val="00064013"/>
    <w:rPr>
      <w:sz w:val="24"/>
      <w:szCs w:val="24"/>
    </w:rPr>
  </w:style>
  <w:style w:type="paragraph" w:styleId="a3">
    <w:name w:val="Title"/>
    <w:basedOn w:val="a"/>
    <w:link w:val="a4"/>
    <w:qFormat/>
    <w:rsid w:val="00064013"/>
    <w:pPr>
      <w:ind w:left="4111"/>
      <w:jc w:val="center"/>
    </w:pPr>
    <w:rPr>
      <w:szCs w:val="20"/>
      <w:lang w:eastAsia="en-US"/>
    </w:rPr>
  </w:style>
  <w:style w:type="character" w:customStyle="1" w:styleId="a4">
    <w:name w:val="Название Знак"/>
    <w:basedOn w:val="a0"/>
    <w:link w:val="a3"/>
    <w:rsid w:val="00064013"/>
    <w:rPr>
      <w:sz w:val="24"/>
    </w:rPr>
  </w:style>
  <w:style w:type="paragraph" w:styleId="a5">
    <w:name w:val="List Paragraph"/>
    <w:basedOn w:val="a"/>
    <w:uiPriority w:val="34"/>
    <w:qFormat/>
    <w:rsid w:val="007C0B6D"/>
    <w:pPr>
      <w:ind w:left="720"/>
      <w:contextualSpacing/>
    </w:pPr>
  </w:style>
  <w:style w:type="paragraph" w:customStyle="1" w:styleId="ConsNormal">
    <w:name w:val="ConsNormal"/>
    <w:rsid w:val="00AC01B5"/>
    <w:pPr>
      <w:widowControl w:val="0"/>
      <w:autoSpaceDE w:val="0"/>
      <w:autoSpaceDN w:val="0"/>
      <w:adjustRightInd w:val="0"/>
      <w:ind w:right="19772" w:firstLine="720"/>
    </w:pPr>
    <w:rPr>
      <w:rFonts w:ascii="Arial" w:hAnsi="Arial" w:cs="Arial"/>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013"/>
    <w:rPr>
      <w:sz w:val="24"/>
      <w:szCs w:val="24"/>
      <w:lang w:eastAsia="ru-RU"/>
    </w:rPr>
  </w:style>
  <w:style w:type="paragraph" w:styleId="1">
    <w:name w:val="heading 1"/>
    <w:basedOn w:val="a"/>
    <w:next w:val="a"/>
    <w:link w:val="10"/>
    <w:qFormat/>
    <w:rsid w:val="00064013"/>
    <w:pPr>
      <w:keepNext/>
      <w:spacing w:before="240" w:after="60"/>
      <w:outlineLvl w:val="0"/>
    </w:pPr>
    <w:rPr>
      <w:rFonts w:ascii="Arial" w:hAnsi="Arial"/>
      <w:b/>
      <w:kern w:val="28"/>
      <w:sz w:val="28"/>
      <w:szCs w:val="20"/>
      <w:lang w:eastAsia="en-US"/>
    </w:rPr>
  </w:style>
  <w:style w:type="paragraph" w:styleId="2">
    <w:name w:val="heading 2"/>
    <w:basedOn w:val="a"/>
    <w:next w:val="a"/>
    <w:link w:val="20"/>
    <w:qFormat/>
    <w:rsid w:val="00064013"/>
    <w:pPr>
      <w:keepNext/>
      <w:autoSpaceDE w:val="0"/>
      <w:autoSpaceDN w:val="0"/>
      <w:adjustRightInd w:val="0"/>
      <w:spacing w:line="360" w:lineRule="auto"/>
      <w:ind w:firstLine="720"/>
      <w:jc w:val="both"/>
      <w:outlineLvl w:val="1"/>
    </w:pPr>
    <w:rPr>
      <w:sz w:val="28"/>
      <w:lang w:eastAsia="en-US"/>
    </w:rPr>
  </w:style>
  <w:style w:type="paragraph" w:styleId="3">
    <w:name w:val="heading 3"/>
    <w:basedOn w:val="a"/>
    <w:next w:val="a"/>
    <w:link w:val="30"/>
    <w:qFormat/>
    <w:rsid w:val="00064013"/>
    <w:pPr>
      <w:keepNext/>
      <w:spacing w:line="360" w:lineRule="auto"/>
      <w:ind w:left="2160" w:hanging="1440"/>
      <w:jc w:val="both"/>
      <w:outlineLvl w:val="2"/>
    </w:pPr>
    <w:rPr>
      <w:b/>
      <w:color w:val="FF0000"/>
      <w:sz w:val="28"/>
      <w:lang w:eastAsia="en-US"/>
    </w:rPr>
  </w:style>
  <w:style w:type="paragraph" w:styleId="4">
    <w:name w:val="heading 4"/>
    <w:basedOn w:val="a"/>
    <w:next w:val="a"/>
    <w:link w:val="40"/>
    <w:qFormat/>
    <w:rsid w:val="00064013"/>
    <w:pPr>
      <w:keepNext/>
      <w:spacing w:before="240" w:after="60"/>
      <w:outlineLvl w:val="3"/>
    </w:pPr>
    <w:rPr>
      <w:rFonts w:ascii="Calibri" w:hAnsi="Calibri"/>
      <w:b/>
      <w:bCs/>
      <w:sz w:val="28"/>
      <w:szCs w:val="28"/>
      <w:lang w:eastAsia="en-US"/>
    </w:rPr>
  </w:style>
  <w:style w:type="paragraph" w:styleId="5">
    <w:name w:val="heading 5"/>
    <w:basedOn w:val="a"/>
    <w:next w:val="a"/>
    <w:link w:val="50"/>
    <w:qFormat/>
    <w:rsid w:val="00064013"/>
    <w:pPr>
      <w:keepNext/>
      <w:jc w:val="center"/>
      <w:outlineLvl w:val="4"/>
    </w:pPr>
    <w:rPr>
      <w:b/>
      <w:sz w:val="28"/>
      <w:lang w:eastAsia="en-US"/>
    </w:rPr>
  </w:style>
  <w:style w:type="paragraph" w:styleId="6">
    <w:name w:val="heading 6"/>
    <w:basedOn w:val="a"/>
    <w:next w:val="a"/>
    <w:link w:val="60"/>
    <w:qFormat/>
    <w:rsid w:val="00064013"/>
    <w:pPr>
      <w:spacing w:before="240" w:after="60"/>
      <w:outlineLvl w:val="5"/>
    </w:pPr>
    <w:rPr>
      <w:rFonts w:ascii="Calibri" w:hAnsi="Calibri"/>
      <w:b/>
      <w:bCs/>
      <w:sz w:val="22"/>
      <w:szCs w:val="22"/>
      <w:lang w:eastAsia="en-US"/>
    </w:rPr>
  </w:style>
  <w:style w:type="paragraph" w:styleId="7">
    <w:name w:val="heading 7"/>
    <w:basedOn w:val="a"/>
    <w:next w:val="a"/>
    <w:link w:val="70"/>
    <w:qFormat/>
    <w:rsid w:val="00064013"/>
    <w:pPr>
      <w:spacing w:before="240" w:after="60"/>
      <w:outlineLvl w:val="6"/>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013"/>
    <w:rPr>
      <w:rFonts w:ascii="Arial" w:hAnsi="Arial"/>
      <w:b/>
      <w:kern w:val="28"/>
      <w:sz w:val="28"/>
    </w:rPr>
  </w:style>
  <w:style w:type="character" w:customStyle="1" w:styleId="20">
    <w:name w:val="Заголовок 2 Знак"/>
    <w:basedOn w:val="a0"/>
    <w:link w:val="2"/>
    <w:rsid w:val="00064013"/>
    <w:rPr>
      <w:sz w:val="28"/>
      <w:szCs w:val="24"/>
    </w:rPr>
  </w:style>
  <w:style w:type="character" w:customStyle="1" w:styleId="30">
    <w:name w:val="Заголовок 3 Знак"/>
    <w:basedOn w:val="a0"/>
    <w:link w:val="3"/>
    <w:rsid w:val="00064013"/>
    <w:rPr>
      <w:b/>
      <w:color w:val="FF0000"/>
      <w:sz w:val="28"/>
      <w:szCs w:val="24"/>
    </w:rPr>
  </w:style>
  <w:style w:type="character" w:customStyle="1" w:styleId="40">
    <w:name w:val="Заголовок 4 Знак"/>
    <w:basedOn w:val="a0"/>
    <w:link w:val="4"/>
    <w:rsid w:val="00064013"/>
    <w:rPr>
      <w:rFonts w:ascii="Calibri" w:hAnsi="Calibri"/>
      <w:b/>
      <w:bCs/>
      <w:sz w:val="28"/>
      <w:szCs w:val="28"/>
    </w:rPr>
  </w:style>
  <w:style w:type="character" w:customStyle="1" w:styleId="50">
    <w:name w:val="Заголовок 5 Знак"/>
    <w:basedOn w:val="a0"/>
    <w:link w:val="5"/>
    <w:rsid w:val="00064013"/>
    <w:rPr>
      <w:b/>
      <w:sz w:val="28"/>
      <w:szCs w:val="24"/>
    </w:rPr>
  </w:style>
  <w:style w:type="character" w:customStyle="1" w:styleId="60">
    <w:name w:val="Заголовок 6 Знак"/>
    <w:basedOn w:val="a0"/>
    <w:link w:val="6"/>
    <w:rsid w:val="00064013"/>
    <w:rPr>
      <w:rFonts w:ascii="Calibri" w:hAnsi="Calibri"/>
      <w:b/>
      <w:bCs/>
      <w:sz w:val="22"/>
      <w:szCs w:val="22"/>
    </w:rPr>
  </w:style>
  <w:style w:type="character" w:customStyle="1" w:styleId="70">
    <w:name w:val="Заголовок 7 Знак"/>
    <w:basedOn w:val="a0"/>
    <w:link w:val="7"/>
    <w:rsid w:val="00064013"/>
    <w:rPr>
      <w:sz w:val="24"/>
      <w:szCs w:val="24"/>
    </w:rPr>
  </w:style>
  <w:style w:type="paragraph" w:styleId="a3">
    <w:name w:val="Title"/>
    <w:basedOn w:val="a"/>
    <w:link w:val="a4"/>
    <w:qFormat/>
    <w:rsid w:val="00064013"/>
    <w:pPr>
      <w:ind w:left="4111"/>
      <w:jc w:val="center"/>
    </w:pPr>
    <w:rPr>
      <w:szCs w:val="20"/>
      <w:lang w:eastAsia="en-US"/>
    </w:rPr>
  </w:style>
  <w:style w:type="character" w:customStyle="1" w:styleId="a4">
    <w:name w:val="Название Знак"/>
    <w:basedOn w:val="a0"/>
    <w:link w:val="a3"/>
    <w:rsid w:val="00064013"/>
    <w:rPr>
      <w:sz w:val="24"/>
    </w:rPr>
  </w:style>
  <w:style w:type="paragraph" w:styleId="a5">
    <w:name w:val="List Paragraph"/>
    <w:basedOn w:val="a"/>
    <w:uiPriority w:val="34"/>
    <w:qFormat/>
    <w:rsid w:val="007C0B6D"/>
    <w:pPr>
      <w:ind w:left="720"/>
      <w:contextualSpacing/>
    </w:pPr>
  </w:style>
  <w:style w:type="paragraph" w:customStyle="1" w:styleId="ConsNormal">
    <w:name w:val="ConsNormal"/>
    <w:rsid w:val="00AC01B5"/>
    <w:pPr>
      <w:widowControl w:val="0"/>
      <w:autoSpaceDE w:val="0"/>
      <w:autoSpaceDN w:val="0"/>
      <w:adjustRightInd w:val="0"/>
      <w:ind w:right="19772" w:firstLine="720"/>
    </w:pPr>
    <w:rPr>
      <w:rFonts w:ascii="Arial" w:hAnsi="Arial" w:cs="Arial"/>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725</Words>
  <Characters>4134</Characters>
  <Application>Microsoft Office Word</Application>
  <DocSecurity>0</DocSecurity>
  <Lines>34</Lines>
  <Paragraphs>9</Paragraphs>
  <ScaleCrop>false</ScaleCrop>
  <Company>Microsoft</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17</cp:revision>
  <dcterms:created xsi:type="dcterms:W3CDTF">2017-09-26T13:57:00Z</dcterms:created>
  <dcterms:modified xsi:type="dcterms:W3CDTF">2017-09-27T06:48:00Z</dcterms:modified>
</cp:coreProperties>
</file>