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84" w:rsidRPr="007A4660" w:rsidRDefault="00207B84" w:rsidP="00207B84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207B84" w:rsidRPr="00354FDD" w:rsidTr="008E79F0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207B84" w:rsidRPr="00354FDD" w:rsidRDefault="00207B84" w:rsidP="00877E05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27.12.2018  года № 104 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О бюджете Сулинского сельского поселения Миллеровского района на 2019 год и на плановый период 2020 и 202</w:t>
            </w:r>
            <w:r w:rsidR="00877E05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207B84" w:rsidRPr="00354FDD" w:rsidRDefault="00207B84" w:rsidP="008E79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207B84" w:rsidRPr="00354FDD" w:rsidTr="008E79F0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9879E9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bookmarkStart w:id="0" w:name="_GoBack"/>
            <w:bookmarkEnd w:id="0"/>
            <w:r w:rsidRPr="00354FDD">
              <w:rPr>
                <w:rFonts w:ascii="Times New Roman" w:hAnsi="Times New Roman"/>
                <w:sz w:val="28"/>
              </w:rPr>
              <w:t>«</w:t>
            </w:r>
            <w:r w:rsidR="009879E9">
              <w:rPr>
                <w:rFonts w:ascii="Times New Roman" w:hAnsi="Times New Roman"/>
                <w:sz w:val="28"/>
              </w:rPr>
              <w:t>13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0537DF">
              <w:rPr>
                <w:rFonts w:ascii="Times New Roman" w:hAnsi="Times New Roman"/>
                <w:sz w:val="28"/>
              </w:rPr>
              <w:t>июня</w:t>
            </w:r>
            <w:r w:rsidRPr="00354FDD">
              <w:rPr>
                <w:rFonts w:ascii="Times New Roman" w:hAnsi="Times New Roman"/>
                <w:sz w:val="28"/>
              </w:rPr>
              <w:t xml:space="preserve"> 2019 года</w:t>
            </w:r>
          </w:p>
        </w:tc>
      </w:tr>
    </w:tbl>
    <w:p w:rsidR="00C5051B" w:rsidRDefault="00207B84" w:rsidP="00207B84">
      <w:pPr>
        <w:tabs>
          <w:tab w:val="left" w:pos="10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</w:t>
      </w:r>
    </w:p>
    <w:p w:rsidR="00207B84" w:rsidRPr="007A4660" w:rsidRDefault="00C5051B" w:rsidP="00C5051B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207B84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207B84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207B84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207B84"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</w:t>
      </w:r>
      <w:r>
        <w:rPr>
          <w:rFonts w:ascii="Times New Roman" w:hAnsi="Times New Roman"/>
          <w:sz w:val="28"/>
          <w:szCs w:val="28"/>
        </w:rPr>
        <w:t>7</w:t>
      </w:r>
      <w:r w:rsidRPr="007A4660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18</w:t>
      </w:r>
      <w:r w:rsidRPr="007A4660">
        <w:rPr>
          <w:rFonts w:ascii="Times New Roman" w:hAnsi="Times New Roman"/>
          <w:sz w:val="28"/>
          <w:szCs w:val="28"/>
        </w:rPr>
        <w:t xml:space="preserve">  года № </w:t>
      </w:r>
      <w:r>
        <w:rPr>
          <w:rFonts w:ascii="Times New Roman" w:hAnsi="Times New Roman"/>
          <w:sz w:val="28"/>
          <w:szCs w:val="28"/>
        </w:rPr>
        <w:t>104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sz w:val="28"/>
        </w:rPr>
        <w:t>О бюджете Сулинского сельского поселения Миллеровского района 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>» следующие изменения:</w:t>
      </w:r>
    </w:p>
    <w:p w:rsidR="00207B84" w:rsidRPr="007A4660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</w:t>
      </w:r>
      <w:r w:rsidRPr="007A4660">
        <w:rPr>
          <w:rFonts w:ascii="Times New Roman" w:hAnsi="Times New Roman"/>
          <w:sz w:val="28"/>
          <w:szCs w:val="28"/>
        </w:rPr>
        <w:t>Приложение 6 «</w:t>
      </w:r>
      <w:r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Pr="007A4660">
        <w:rPr>
          <w:rFonts w:ascii="Times New Roman" w:hAnsi="Times New Roman"/>
          <w:sz w:val="28"/>
        </w:rPr>
        <w:t>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0537DF">
        <w:rPr>
          <w:rFonts w:ascii="Times New Roman" w:hAnsi="Times New Roman"/>
          <w:sz w:val="28"/>
          <w:szCs w:val="28"/>
        </w:rPr>
        <w:t>1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lastRenderedPageBreak/>
        <w:t xml:space="preserve">           1.</w:t>
      </w:r>
      <w:r w:rsidR="000537DF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Приложение 7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7A4660">
        <w:rPr>
          <w:rFonts w:ascii="Times New Roman" w:hAnsi="Times New Roman"/>
          <w:sz w:val="28"/>
        </w:rPr>
        <w:t>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0537D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354FDD">
        <w:rPr>
          <w:rFonts w:ascii="Times New Roman" w:hAnsi="Times New Roman"/>
          <w:sz w:val="28"/>
          <w:szCs w:val="28"/>
        </w:rPr>
        <w:t>1.</w:t>
      </w:r>
      <w:r w:rsidR="000537DF">
        <w:rPr>
          <w:rFonts w:ascii="Times New Roman" w:hAnsi="Times New Roman"/>
          <w:sz w:val="28"/>
          <w:szCs w:val="28"/>
        </w:rPr>
        <w:t>3</w:t>
      </w:r>
      <w:r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354FDD">
        <w:rPr>
          <w:rFonts w:ascii="Times New Roman" w:hAnsi="Times New Roman"/>
          <w:sz w:val="28"/>
          <w:szCs w:val="28"/>
        </w:rPr>
        <w:t>Приложение 8  «</w:t>
      </w:r>
      <w:r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 поселения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Pr="00354FDD">
        <w:rPr>
          <w:rFonts w:ascii="Times New Roman" w:hAnsi="Times New Roman"/>
          <w:sz w:val="28"/>
        </w:rPr>
        <w:t>на 2019 год и на плановый период 2020</w:t>
      </w:r>
      <w:r w:rsidRPr="00354FDD">
        <w:rPr>
          <w:rFonts w:ascii="Times New Roman" w:hAnsi="Times New Roman"/>
          <w:sz w:val="28"/>
          <w:szCs w:val="28"/>
        </w:rPr>
        <w:t xml:space="preserve"> </w:t>
      </w:r>
      <w:r w:rsidRPr="00354FDD">
        <w:rPr>
          <w:rFonts w:ascii="Times New Roman" w:hAnsi="Times New Roman"/>
          <w:sz w:val="28"/>
        </w:rPr>
        <w:t>и 2021 годов»</w:t>
      </w:r>
      <w:r w:rsidRPr="00207B84"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0537D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  <w:proofErr w:type="gramEnd"/>
    </w:p>
    <w:p w:rsidR="00207B84" w:rsidRP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0537D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</w:t>
      </w:r>
      <w:proofErr w:type="gramStart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Приложение 11 «</w:t>
      </w:r>
      <w:r w:rsidR="00CC5DD5" w:rsidRPr="00CC5DD5">
        <w:rPr>
          <w:rFonts w:ascii="Times New Roman CYR" w:hAnsi="Times New Roman CYR" w:cs="Times New Roman CYR"/>
          <w:sz w:val="28"/>
          <w:szCs w:val="28"/>
        </w:rPr>
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</w:t>
      </w:r>
      <w:r w:rsidR="00CC5DD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на 2019 год</w:t>
      </w:r>
      <w:proofErr w:type="gramEnd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и на плановый период 2020 и 2021 годов» изложить в редакции согласно приложению </w:t>
      </w:r>
      <w:r w:rsidR="000537DF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4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к настоящему решению.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7C6B95" w:rsidRDefault="00207B84" w:rsidP="00C505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354FDD" w:rsidRDefault="00207B84" w:rsidP="008E79F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07B84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9879E9">
        <w:rPr>
          <w:rFonts w:ascii="Times New Roman" w:hAnsi="Times New Roman"/>
          <w:sz w:val="28"/>
          <w:szCs w:val="28"/>
        </w:rPr>
        <w:t>13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 w:rsidR="000537DF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9879E9">
        <w:rPr>
          <w:rFonts w:ascii="Times New Roman" w:hAnsi="Times New Roman"/>
          <w:sz w:val="28"/>
          <w:szCs w:val="28"/>
        </w:rPr>
        <w:t>119</w:t>
      </w:r>
    </w:p>
    <w:p w:rsidR="00FD3621" w:rsidRDefault="00FD3621"/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30"/>
    <w:rsid w:val="000537DF"/>
    <w:rsid w:val="00064013"/>
    <w:rsid w:val="00207B84"/>
    <w:rsid w:val="00877E05"/>
    <w:rsid w:val="009879E9"/>
    <w:rsid w:val="00C5051B"/>
    <w:rsid w:val="00CC5DD5"/>
    <w:rsid w:val="00DA4F30"/>
    <w:rsid w:val="00E21680"/>
    <w:rsid w:val="00E44ECC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10</cp:revision>
  <cp:lastPrinted>2019-03-28T09:36:00Z</cp:lastPrinted>
  <dcterms:created xsi:type="dcterms:W3CDTF">2019-03-28T06:19:00Z</dcterms:created>
  <dcterms:modified xsi:type="dcterms:W3CDTF">2019-08-30T08:13:00Z</dcterms:modified>
</cp:coreProperties>
</file>