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5A7B" w:rsidRPr="008C6ABD" w:rsidRDefault="00585A7B" w:rsidP="00585A7B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b/>
          <w:bCs/>
        </w:rPr>
        <w:t xml:space="preserve">                                                                                                                                                                       </w:t>
      </w:r>
      <w:r w:rsidRPr="008C6ABD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</w:t>
      </w:r>
      <w:r w:rsidRPr="008C6ABD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</w:t>
      </w:r>
    </w:p>
    <w:p w:rsidR="00585A7B" w:rsidRPr="00585A7B" w:rsidRDefault="00585A7B" w:rsidP="00585A7B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85A7B">
        <w:rPr>
          <w:rFonts w:ascii="Times New Roman" w:hAnsi="Times New Roman" w:cs="Times New Roman"/>
          <w:bCs/>
          <w:sz w:val="28"/>
          <w:szCs w:val="28"/>
        </w:rPr>
        <w:t>РОССИЙСКАЯ  ФЕДЕРАЦИЯ</w:t>
      </w:r>
    </w:p>
    <w:p w:rsidR="00585A7B" w:rsidRPr="00585A7B" w:rsidRDefault="00585A7B" w:rsidP="00585A7B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85A7B">
        <w:rPr>
          <w:rFonts w:ascii="Times New Roman" w:hAnsi="Times New Roman" w:cs="Times New Roman"/>
          <w:bCs/>
          <w:sz w:val="28"/>
          <w:szCs w:val="28"/>
        </w:rPr>
        <w:t xml:space="preserve">РОСТОВСКАЯ  ОБЛАСТЬ </w:t>
      </w:r>
    </w:p>
    <w:p w:rsidR="00585A7B" w:rsidRPr="00585A7B" w:rsidRDefault="00585A7B" w:rsidP="00585A7B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85A7B">
        <w:rPr>
          <w:rFonts w:ascii="Times New Roman" w:hAnsi="Times New Roman" w:cs="Times New Roman"/>
          <w:bCs/>
          <w:sz w:val="28"/>
          <w:szCs w:val="28"/>
        </w:rPr>
        <w:t>МИЛЛЕРОВСКИЙ  РАЙОН</w:t>
      </w:r>
    </w:p>
    <w:p w:rsidR="00585A7B" w:rsidRPr="00585A7B" w:rsidRDefault="00585A7B" w:rsidP="00585A7B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85A7B">
        <w:rPr>
          <w:rFonts w:ascii="Times New Roman" w:hAnsi="Times New Roman" w:cs="Times New Roman"/>
          <w:bCs/>
          <w:sz w:val="28"/>
          <w:szCs w:val="28"/>
        </w:rPr>
        <w:t>МУНИЦИПАЛЬНОЕ  ОБРАЗОВАНИЕ</w:t>
      </w:r>
    </w:p>
    <w:p w:rsidR="00585A7B" w:rsidRPr="00585A7B" w:rsidRDefault="00585A7B" w:rsidP="00585A7B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85A7B">
        <w:rPr>
          <w:rFonts w:ascii="Times New Roman" w:hAnsi="Times New Roman" w:cs="Times New Roman"/>
          <w:bCs/>
          <w:sz w:val="28"/>
          <w:szCs w:val="28"/>
        </w:rPr>
        <w:t>«</w:t>
      </w:r>
      <w:r w:rsidR="008C6ABD">
        <w:rPr>
          <w:rFonts w:ascii="Times New Roman" w:hAnsi="Times New Roman" w:cs="Times New Roman"/>
          <w:bCs/>
          <w:sz w:val="28"/>
          <w:szCs w:val="28"/>
        </w:rPr>
        <w:t>СУЛИН</w:t>
      </w:r>
      <w:r w:rsidRPr="00585A7B">
        <w:rPr>
          <w:rFonts w:ascii="Times New Roman" w:hAnsi="Times New Roman" w:cs="Times New Roman"/>
          <w:bCs/>
          <w:sz w:val="28"/>
          <w:szCs w:val="28"/>
        </w:rPr>
        <w:t>СКОЕ  СЕЛЬСКОЕ  ПОСЕЛЕНИЕ»</w:t>
      </w:r>
    </w:p>
    <w:p w:rsidR="00585A7B" w:rsidRPr="00585A7B" w:rsidRDefault="00585A7B" w:rsidP="00585A7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A7B" w:rsidRPr="00585A7B" w:rsidRDefault="00585A7B" w:rsidP="00585A7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85A7B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</w:p>
    <w:p w:rsidR="00585A7B" w:rsidRPr="00585A7B" w:rsidRDefault="008C6ABD" w:rsidP="00585A7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СУЛИН</w:t>
      </w:r>
      <w:r w:rsidR="00585A7B" w:rsidRPr="00585A7B">
        <w:rPr>
          <w:rFonts w:ascii="Times New Roman" w:hAnsi="Times New Roman" w:cs="Times New Roman"/>
          <w:b/>
          <w:bCs/>
          <w:sz w:val="28"/>
          <w:szCs w:val="28"/>
        </w:rPr>
        <w:t>СКОГО СЕЛЬСКОГО ПОСЕЛЕНИЯ</w:t>
      </w:r>
    </w:p>
    <w:p w:rsidR="00585A7B" w:rsidRPr="00585A7B" w:rsidRDefault="00585A7B" w:rsidP="00585A7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A7B" w:rsidRPr="00AF4D4A" w:rsidRDefault="00585A7B" w:rsidP="00585A7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85A7B">
        <w:rPr>
          <w:rFonts w:ascii="Times New Roman" w:hAnsi="Times New Roman" w:cs="Times New Roman"/>
          <w:b/>
          <w:bCs/>
          <w:sz w:val="28"/>
          <w:szCs w:val="28"/>
        </w:rPr>
        <w:t xml:space="preserve">ПОСТАНОВЛЕНИЕ </w:t>
      </w:r>
    </w:p>
    <w:p w:rsidR="00585A7B" w:rsidRPr="00F03148" w:rsidRDefault="00585A7B" w:rsidP="00F03148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B63F3" w:rsidRPr="00FB63F3" w:rsidRDefault="00585A7B" w:rsidP="00FB63F3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85A7B">
        <w:rPr>
          <w:rFonts w:ascii="Times New Roman" w:hAnsi="Times New Roman" w:cs="Times New Roman"/>
          <w:bCs/>
          <w:sz w:val="28"/>
          <w:szCs w:val="28"/>
        </w:rPr>
        <w:t xml:space="preserve">от </w:t>
      </w:r>
      <w:r w:rsidR="006815FD">
        <w:rPr>
          <w:rFonts w:ascii="Times New Roman" w:hAnsi="Times New Roman" w:cs="Times New Roman"/>
          <w:bCs/>
          <w:sz w:val="28"/>
          <w:szCs w:val="28"/>
        </w:rPr>
        <w:t>19.10.2015</w:t>
      </w:r>
      <w:r w:rsidRPr="00585A7B">
        <w:rPr>
          <w:rFonts w:ascii="Times New Roman" w:hAnsi="Times New Roman" w:cs="Times New Roman"/>
          <w:bCs/>
          <w:sz w:val="28"/>
          <w:szCs w:val="28"/>
        </w:rPr>
        <w:t xml:space="preserve">  №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815FD">
        <w:rPr>
          <w:rFonts w:ascii="Times New Roman" w:hAnsi="Times New Roman" w:cs="Times New Roman"/>
          <w:bCs/>
          <w:sz w:val="28"/>
          <w:szCs w:val="28"/>
        </w:rPr>
        <w:t>58</w:t>
      </w:r>
    </w:p>
    <w:p w:rsidR="00585A7B" w:rsidRPr="00AF4D4A" w:rsidRDefault="008C6ABD" w:rsidP="00585A7B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х</w:t>
      </w:r>
      <w:proofErr w:type="gramStart"/>
      <w:r w:rsidR="00585A7B" w:rsidRPr="00585A7B">
        <w:rPr>
          <w:rFonts w:ascii="Times New Roman" w:hAnsi="Times New Roman" w:cs="Times New Roman"/>
          <w:bCs/>
          <w:sz w:val="28"/>
          <w:szCs w:val="28"/>
        </w:rPr>
        <w:t>.</w:t>
      </w:r>
      <w:r>
        <w:rPr>
          <w:rFonts w:ascii="Times New Roman" w:hAnsi="Times New Roman" w:cs="Times New Roman"/>
          <w:bCs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улин</w:t>
      </w:r>
    </w:p>
    <w:p w:rsidR="00FB63F3" w:rsidRPr="00AF4D4A" w:rsidRDefault="00FB63F3" w:rsidP="00585A7B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585A7B" w:rsidRPr="00585A7B" w:rsidRDefault="00585A7B" w:rsidP="00585A7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585A7B" w:rsidRDefault="00585A7B" w:rsidP="00585A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Правил присвоения, </w:t>
      </w:r>
    </w:p>
    <w:p w:rsidR="00585A7B" w:rsidRDefault="00585A7B" w:rsidP="00585A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изменения и аннулирования адресов</w:t>
      </w:r>
    </w:p>
    <w:p w:rsidR="00585A7B" w:rsidRPr="00585A7B" w:rsidRDefault="00585A7B" w:rsidP="00585A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территории </w:t>
      </w:r>
      <w:r w:rsidR="008C6A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Сулин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ского </w:t>
      </w:r>
      <w:r w:rsidRPr="00585A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сельского поселения</w:t>
      </w:r>
    </w:p>
    <w:p w:rsidR="00585A7B" w:rsidRPr="00585A7B" w:rsidRDefault="00585A7B" w:rsidP="00585A7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03148" w:rsidRDefault="00585A7B" w:rsidP="00F03148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№ 443-ФЗ от 28.12.2013г. «О федеральной информационной адресной системе, и о внесении изменений в Федеральный закон от 06.10.2003г. №131-ФЗ «Об общих принципах местного самоуправления в Российской Федерации», на основании постановления Правительства Российской Федерации №1221 от 19.11.2014г. «Об утверждении Правил присвоения, изменения, аннулирования адресов», </w:t>
      </w:r>
      <w:r w:rsidRPr="00585A7B">
        <w:rPr>
          <w:rFonts w:ascii="Times New Roman" w:hAnsi="Times New Roman" w:cs="Times New Roman"/>
          <w:bCs/>
          <w:sz w:val="28"/>
          <w:szCs w:val="28"/>
        </w:rPr>
        <w:t xml:space="preserve">Администрация </w:t>
      </w:r>
      <w:r w:rsidR="008C6ABD">
        <w:rPr>
          <w:rFonts w:ascii="Times New Roman" w:hAnsi="Times New Roman" w:cs="Times New Roman"/>
          <w:bCs/>
          <w:sz w:val="28"/>
          <w:szCs w:val="28"/>
        </w:rPr>
        <w:t>Сулин</w:t>
      </w:r>
      <w:r w:rsidRPr="00585A7B">
        <w:rPr>
          <w:rFonts w:ascii="Times New Roman" w:hAnsi="Times New Roman" w:cs="Times New Roman"/>
          <w:bCs/>
          <w:sz w:val="28"/>
          <w:szCs w:val="28"/>
        </w:rPr>
        <w:t xml:space="preserve">ского сельского поселения  </w:t>
      </w:r>
      <w:proofErr w:type="gramStart"/>
      <w:r w:rsidRPr="00585A7B">
        <w:rPr>
          <w:rFonts w:ascii="Times New Roman" w:hAnsi="Times New Roman" w:cs="Times New Roman"/>
          <w:b/>
          <w:bCs/>
          <w:sz w:val="28"/>
          <w:szCs w:val="28"/>
        </w:rPr>
        <w:t>п</w:t>
      </w:r>
      <w:proofErr w:type="gramEnd"/>
      <w:r w:rsidRPr="00585A7B">
        <w:rPr>
          <w:rFonts w:ascii="Times New Roman" w:hAnsi="Times New Roman" w:cs="Times New Roman"/>
          <w:b/>
          <w:bCs/>
          <w:sz w:val="28"/>
          <w:szCs w:val="28"/>
        </w:rPr>
        <w:t xml:space="preserve"> о с т а н о в л я е т</w:t>
      </w:r>
    </w:p>
    <w:p w:rsidR="00F03148" w:rsidRPr="00F03148" w:rsidRDefault="00F03148" w:rsidP="00F03148">
      <w:pPr>
        <w:spacing w:after="100" w:afterAutospacing="1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85A7B" w:rsidRPr="00585A7B" w:rsidRDefault="00585A7B" w:rsidP="00585A7B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Правила присвоения, изменения и аннулирования адресов на территории </w:t>
      </w:r>
      <w:r w:rsidR="008C6ABD">
        <w:rPr>
          <w:rFonts w:ascii="Times New Roman" w:eastAsia="Times New Roman" w:hAnsi="Times New Roman" w:cs="Times New Roman"/>
          <w:sz w:val="28"/>
          <w:szCs w:val="28"/>
          <w:lang w:eastAsia="ru-RU"/>
        </w:rPr>
        <w:t>Сулин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r w:rsidR="00AF4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gramStart"/>
      <w:r w:rsidR="00AF4D4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риложения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85A7B" w:rsidRPr="00585A7B" w:rsidRDefault="00585A7B" w:rsidP="00585A7B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Настоящее постановление вступает в силу с момента его официального о</w:t>
      </w:r>
      <w:r w:rsidR="00AF4D4A">
        <w:rPr>
          <w:rFonts w:ascii="Times New Roman" w:eastAsia="Times New Roman" w:hAnsi="Times New Roman" w:cs="Times New Roman"/>
          <w:sz w:val="28"/>
          <w:szCs w:val="28"/>
          <w:lang w:eastAsia="ru-RU"/>
        </w:rPr>
        <w:t>бнародования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распространяется на правоотнош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ения, </w:t>
      </w:r>
      <w:r w:rsidR="008C6ABD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возникшие с 01.01.2015г.</w:t>
      </w:r>
    </w:p>
    <w:p w:rsidR="00585A7B" w:rsidRPr="00585A7B" w:rsidRDefault="00585A7B" w:rsidP="00585A7B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 оставляю за собой.</w:t>
      </w:r>
    </w:p>
    <w:p w:rsidR="00585A7B" w:rsidRPr="00585A7B" w:rsidRDefault="00585A7B" w:rsidP="00585A7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31" w:type="dxa"/>
        <w:tblLook w:val="01E0" w:firstRow="1" w:lastRow="1" w:firstColumn="1" w:lastColumn="1" w:noHBand="0" w:noVBand="0"/>
      </w:tblPr>
      <w:tblGrid>
        <w:gridCol w:w="3328"/>
        <w:gridCol w:w="6403"/>
      </w:tblGrid>
      <w:tr w:rsidR="00585A7B" w:rsidRPr="00585A7B" w:rsidTr="009C1B11">
        <w:tc>
          <w:tcPr>
            <w:tcW w:w="3328" w:type="dxa"/>
          </w:tcPr>
          <w:p w:rsidR="00585A7B" w:rsidRPr="00585A7B" w:rsidRDefault="006815FD" w:rsidP="006815F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И.о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  <w:r w:rsidR="00585A7B">
              <w:rPr>
                <w:rFonts w:ascii="Times New Roman" w:hAnsi="Times New Roman" w:cs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585A7B" w:rsidRPr="00585A7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8C6ABD">
              <w:rPr>
                <w:rFonts w:ascii="Times New Roman" w:hAnsi="Times New Roman" w:cs="Times New Roman"/>
                <w:sz w:val="28"/>
                <w:szCs w:val="28"/>
              </w:rPr>
              <w:t>Сулин</w:t>
            </w:r>
            <w:r w:rsidR="00585A7B" w:rsidRPr="00585A7B">
              <w:rPr>
                <w:rFonts w:ascii="Times New Roman" w:hAnsi="Times New Roman" w:cs="Times New Roman"/>
                <w:sz w:val="28"/>
                <w:szCs w:val="28"/>
              </w:rPr>
              <w:t>ского сельского поселения</w:t>
            </w:r>
          </w:p>
        </w:tc>
        <w:tc>
          <w:tcPr>
            <w:tcW w:w="6403" w:type="dxa"/>
          </w:tcPr>
          <w:p w:rsidR="00585A7B" w:rsidRPr="00585A7B" w:rsidRDefault="00585A7B" w:rsidP="00585A7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85A7B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</w:t>
            </w:r>
          </w:p>
          <w:p w:rsidR="00585A7B" w:rsidRPr="00585A7B" w:rsidRDefault="00585A7B" w:rsidP="006815F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85A7B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</w:t>
            </w:r>
            <w:r w:rsidRPr="00585A7B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proofErr w:type="spellStart"/>
            <w:r w:rsidR="006815FD">
              <w:rPr>
                <w:rFonts w:ascii="Times New Roman" w:hAnsi="Times New Roman" w:cs="Times New Roman"/>
                <w:sz w:val="28"/>
                <w:szCs w:val="28"/>
              </w:rPr>
              <w:t>Н.А.Сидоренко</w:t>
            </w:r>
            <w:proofErr w:type="spellEnd"/>
          </w:p>
        </w:tc>
      </w:tr>
    </w:tbl>
    <w:p w:rsidR="00585A7B" w:rsidRPr="00585A7B" w:rsidRDefault="00585A7B" w:rsidP="00585A7B">
      <w:pPr>
        <w:spacing w:after="0"/>
        <w:rPr>
          <w:rFonts w:ascii="Times New Roman" w:hAnsi="Times New Roman" w:cs="Times New Roman"/>
        </w:rPr>
      </w:pPr>
    </w:p>
    <w:p w:rsidR="00D20BE2" w:rsidRPr="00585A7B" w:rsidRDefault="00D20BE2" w:rsidP="00FC41B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:rsidR="00D20BE2" w:rsidRPr="00585A7B" w:rsidRDefault="00D20BE2" w:rsidP="00FC41B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D20BE2" w:rsidRPr="00585A7B" w:rsidRDefault="008C6ABD" w:rsidP="00FC41B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Сулин</w:t>
      </w:r>
      <w:r w:rsidR="00585A7B"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r w:rsidR="00D20BE2"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D20BE2" w:rsidRPr="00585A7B" w:rsidRDefault="006815FD" w:rsidP="006815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</w:t>
      </w:r>
      <w:r w:rsidR="00D20BE2"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19.10.2015  </w:t>
      </w:r>
      <w:r w:rsid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58</w:t>
      </w:r>
    </w:p>
    <w:p w:rsidR="00FC41BF" w:rsidRDefault="00FC41BF" w:rsidP="00585A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41BF" w:rsidRDefault="00FC41BF" w:rsidP="00585A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41BF" w:rsidRDefault="00FC41BF" w:rsidP="00585A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0BE2" w:rsidRPr="00FC41BF" w:rsidRDefault="00D20BE2" w:rsidP="00585A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41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Правила</w:t>
      </w:r>
    </w:p>
    <w:p w:rsidR="00D20BE2" w:rsidRPr="00FC41BF" w:rsidRDefault="00D20BE2" w:rsidP="00585A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41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присвоения, изменения и аннулирования адресов</w:t>
      </w:r>
    </w:p>
    <w:p w:rsidR="00D20BE2" w:rsidRPr="00FC41BF" w:rsidRDefault="00D20BE2" w:rsidP="00585A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41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территории </w:t>
      </w:r>
      <w:r w:rsidR="008C6A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Сулин</w:t>
      </w:r>
      <w:r w:rsidR="00A902B8" w:rsidRPr="00FC41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ского</w:t>
      </w:r>
      <w:r w:rsidRPr="00FC41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сельского поселения</w:t>
      </w:r>
    </w:p>
    <w:p w:rsidR="00A902B8" w:rsidRPr="00FC41BF" w:rsidRDefault="00A902B8" w:rsidP="00585A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20BE2" w:rsidRPr="00FC41BF" w:rsidRDefault="00D20BE2" w:rsidP="006815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41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I. Общие положения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Настоящие Правила устанавливают порядок присвоения, изменения и аннулирования адресов, включая требования к структуре адреса на территории</w:t>
      </w:r>
      <w:r w:rsidR="00A90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02B8" w:rsidRPr="00A90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6ABD">
        <w:rPr>
          <w:rFonts w:ascii="Times New Roman" w:eastAsia="Times New Roman" w:hAnsi="Times New Roman" w:cs="Times New Roman"/>
          <w:sz w:val="28"/>
          <w:szCs w:val="28"/>
          <w:lang w:eastAsia="ru-RU"/>
        </w:rPr>
        <w:t>Сулин</w:t>
      </w:r>
      <w:r w:rsidR="00A902B8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r w:rsidR="00A902B8"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М</w:t>
      </w:r>
      <w:r w:rsidR="00A902B8">
        <w:rPr>
          <w:rFonts w:ascii="Times New Roman" w:eastAsia="Times New Roman" w:hAnsi="Times New Roman" w:cs="Times New Roman"/>
          <w:sz w:val="28"/>
          <w:szCs w:val="28"/>
          <w:lang w:eastAsia="ru-RU"/>
        </w:rPr>
        <w:t>иллеровского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Ростовской области.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2. В настоящих Правилах используются понятия и термины в значениях, определенных Постановлением Правительства РФ от 19.11.2014 №1221 «Об утверждении Правил присвоения, изменения и аннулирования адресов».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3. Адрес, присвоенный объекту адресации, должен отвечать следующим требованиям: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уникальность. 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 и тот же адрес не может быть присвоен более чем одному объекту адресации, за исключением случаев повторного присвоения одного и того же адреса новому объекту адресации взамен аннулированного адреса объекта адресации, а также присвоения одного и того же адреса земельному участку и расположенному на нем зданию (сооружению) или объекту незавершенного строительства;</w:t>
      </w:r>
      <w:proofErr w:type="gramEnd"/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б) обязательность. Каждому объекту адресации должен быть присвоен адрес в соответствии с настоящими Правилами;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в) легитимность. Правовую основу адреса обеспечивает соблюдение процедуры присвоения объекту адресации адреса, изменения и аннулирования такого адреса, а также внесение адреса в государственный адресный реестр.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4. Присвоение, изменение и аннулирование адресов осуществляется без взимания платы.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5. Объектами адресации являются один или несколько объектов недвижимого имущества, в том числе земельные участки, здания, сооружения, помещения и объекты незавершенного строительства.</w:t>
      </w:r>
    </w:p>
    <w:p w:rsidR="00D20BE2" w:rsidRPr="00FC41BF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41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II. Порядок присвоения объекту адресации адреса, изменения и аннулирования такого адреса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6. Присвоение объекту адресации адреса, изменение и аннулирование такого адреса осуществляется администрацией сельского поселения с использованием федеральной информационной адресной системы.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Присвоение объектам адресации адресов и аннулирование таких адресов осуществляется администрацией сельского поселения по собственной инициативе или на основании заявлений физических или юридических лиц, указанных в пунктах 27 и 29 настоящих Правил. 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Аннулирование адресов объектов адресации осуществляется на основании информации органа, осуществляющего кадастровый учет и ведение государственного кадастра недвижимости, о снятии с кадастрового учета объекта недвижимости, а также об отказе в осуществлении кадастрового учета объекта недвижимости по основаниям, указанным в пунктах 1 и 3 части 2 статьи 27 Федерального закона «О государственном кадастре недвижимости», предоставляемой в установленном Правительством Российской Федерации порядке межведомственного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информационного взаимодействия при ведении государственного адресного реестра. Изменение адресов объектов адресации осуществляется Администрацией </w:t>
      </w:r>
      <w:r w:rsidR="008C6ABD">
        <w:rPr>
          <w:rFonts w:ascii="Times New Roman" w:eastAsia="Times New Roman" w:hAnsi="Times New Roman" w:cs="Times New Roman"/>
          <w:sz w:val="28"/>
          <w:szCs w:val="28"/>
          <w:lang w:eastAsia="ru-RU"/>
        </w:rPr>
        <w:t>Сулин</w:t>
      </w:r>
      <w:r w:rsidR="00A902B8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на основании постановлений о присвоении </w:t>
      </w:r>
      <w:proofErr w:type="spell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адресообразующим</w:t>
      </w:r>
      <w:proofErr w:type="spell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элементам наименований, об изменении и аннулировании их наименований.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8. Присвоение объекту адресации адреса осуществляется: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а) в отношении земельных участков в случаях: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подготовки документации по планировке территории в 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отношении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застроенной и подлежащей застройке территории в соответствии с Градостроительным кодексом Российской Федерации;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выполнения в отношении земельного участка в соответствии с требованиями, установленными Федеральным законом «О государственном кадастре недвижимости»,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земельном участке, при постановке земельного участка на государственный кадастровый учет;</w:t>
      </w:r>
      <w:proofErr w:type="gramEnd"/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б) в отношении зданий, сооружений и объектов незавершенного строительства в случаях: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выдачи (получения) разрешения на строительство здания или сооружения;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выполнения в отношении здания, сооружения и объекта незавершенного строительства в соответствии с требованиями, установленными Федеральным законом «О государственном кадастре недвижимости»,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здании, сооружении и объекте незавершенного строительства, при постановке здания, сооружения и объекта незавершенного строительства на государственный кадастровый учет (в случае, если в соответствии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Градостроительным кодексом Российской Федерации для строительства или реконструкции здания, сооружения и объекта незавершенного строительства получение разрешения на строительство не требуется);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в) в отношении помещений в случаях: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подготовки и оформления в установленном Жилищным кодексом Российской Федерации порядке проекта переустройства и (или) перепланировки помещения в целях перевода жилого помещения в нежилое помещение или нежилого помещения в жилое помещение;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подготовки и оформления в отношении помещения, в том числе образуемого в результате преобразования другого помещения (помещений) в соответствии с положениями, предусмотренными Федеральным законом «О государственном кадастре недвижимости», документов, содержащих необходимые для осуществления государственного кадастрового учета сведения о таком помещении.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9. При присвоении адресов зданиям, сооружениям и объектам незавершенного строительства такие адреса должны соответствовать адресам земельных участков, в границах которых расположены соответствующие здания, сооружения и объекты незавершенного строительства.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10. В случае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зданию или сооружению не присвоен адрес, присвоение адреса помещению, расположенному в таком здании или сооружении, осуществляется при условии одновременного присвоения адреса такому зданию или сооружению.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11. В случае присвоения адреса многоквартирному дому осуществляется одновременное присвоение адресов всем расположенным в нем помещениям.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 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присвоения наименований элементам планировочной структуры и элементам улично-дорожной сети изменения или аннулирования их наименований, изменения адресов объектов адресации осуществляется одновременно с размещением администрацией сельского поселения в 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государственном адресном реестре сведений о присвоении наименований элементам планировочной структуры и элементам улично-дорожной сети, об изменении или аннулировании их наименований в соответствии с порядком ведения государственного адресного реестра.</w:t>
      </w:r>
      <w:proofErr w:type="gramEnd"/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 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Изменение адреса объекта адресации в случае изменения наименований и границ муниципального образования и населенных пунктов осуществляется на основании информации Государственного каталога географических названий и государственного реестра муниципальных образований Российской Федерации, предоставляемой оператору федеральной информационной адресной системы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реестра.</w:t>
      </w:r>
      <w:proofErr w:type="gramEnd"/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14. Аннулирование адреса объекта адресации осуществляется в случаях: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а) прекращения существования объекта адресации;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б) отказа в осуществлении кадастрового учета объекта адресации по основаниям, указанным в пунктах 1 и 3 части 2 статьи 27 Федерального закона «О государственном кадастре недвижимости»;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в) присвоения объекту адресации нового адреса.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15. Аннулирование адреса объекта адресации в случае прекращения существования объекта адресации осуществляется после снятия этого объекта адресации с кадастрового учета, за исключением случаев аннулирования и исключения сведений об объекте адресации, указанных в частях 4 и 5 статьи 24 Федерального закона «О государственном кадастре недвижимости», из государственного кадастра недвижимости.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16. Аннулирование адреса существующего объекта адресации без одновременного присвоения этому объекту адресации нового адреса не допускается.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17. Аннулирование адресов объектов адресации, являющихся преобразуемыми объектами недвижимости (за исключением объектов адресации, сохраняющихся в измененных границах), осуществляется после снятия с учета таких преобразуемых объектов недвижимости. Аннулирование и повторное присвоение адресов объектам адресации, являющимся преобразуемыми объектами недвижимости, которые после преобразования сохраняются в измененных границах, не производится.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18. В случае аннулирования адреса здания или сооружения в связи с прекращением его существования как объекта недвижимости одновременно аннулируются адреса всех помещений в таком здании или сооружении.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19. При присвоении объекту адресации адреса или аннулировании его адреса администрация сельского поселения: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а) определяет возможность присвоения объекту адресации адреса или аннулирования его адреса;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б) проводит осмотр местонахождения объекта адресации (при необходимости);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в) пр</w:t>
      </w:r>
      <w:r w:rsidR="00AF4D4A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инимает постановление 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поселения о присвоении объекту адресации адреса или его аннулировании в соответствии с требованиями к структуре адреса и порядком, которые установлены настоящими Правилами, или решение об отказе в присвоении объекту адресации адреса или аннулировании его адреса.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20. Присвоение объекту адресации адреса или аннулирование его адреса</w:t>
      </w:r>
      <w:r w:rsidR="00AF4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подтверждается постановлением 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поселения о присвоении объекту адресации адреса или аннулировании его адреса.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AF4D4A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Постановление 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поселения о присвоении объекту адресации адреса принимается одновременно: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а) с утверждением схемы расположения земельного участка, являющегося объектом адресации, на кадастровом плане или кадастровой карте соответствующей территории;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б) с заключением соглашения о перераспределении земельных участков, являющихся объектами адресации, в соответствии с Земельным кодексом Российской Федерации;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в) с заключением договора о развитии застроенной территории в соответствии с Градостроительным кодексом Российской Федерации;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г) с утверждением проекта планировки территории;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д) с принятием решения о строительстве объекта адресации.</w:t>
      </w:r>
    </w:p>
    <w:p w:rsidR="00D20BE2" w:rsidRPr="00585A7B" w:rsidRDefault="00AF4D4A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22. Постановление А</w:t>
      </w:r>
      <w:r w:rsidR="00D20BE2"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поселения о присвоении объекту адресации адреса содержит: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присвоенный объекту адресации адрес;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реквизиты и наименования документов, на основании которых принято решение о присвоении адреса;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описание местоположения объекта адресации;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кадастровые номера, адреса и сведения об объектах недвижимости, из которых образуется объект адресации;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аннулируемый адрес объекта адресации и уникальный номер аннулируемого адреса объекта адресации в государственном адресном реестре (в случае присвоения нового адреса объекту адресации);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другие необ</w:t>
      </w:r>
      <w:r w:rsidR="00AF4D4A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ходимые сведения, определенные 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дминистрацией поселения.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присвоения адреса поставленному на государственный кадастровый учет объект</w:t>
      </w:r>
      <w:r w:rsidR="00AF4D4A">
        <w:rPr>
          <w:rFonts w:ascii="Times New Roman" w:eastAsia="Times New Roman" w:hAnsi="Times New Roman" w:cs="Times New Roman"/>
          <w:sz w:val="28"/>
          <w:szCs w:val="28"/>
          <w:lang w:eastAsia="ru-RU"/>
        </w:rPr>
        <w:t>у недвижимости в постановлении 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поселения также указывается кадастровый номер объекта недвижимости, являющегося объектом адресации.</w:t>
      </w:r>
    </w:p>
    <w:p w:rsidR="00D20BE2" w:rsidRPr="00585A7B" w:rsidRDefault="00AF4D4A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23. Постановление А</w:t>
      </w:r>
      <w:r w:rsidR="00D20BE2"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поселения об аннулировании адреса объекта адресации содержит: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аннулируемый адрес объекта адресации;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уникальный номер аннулируемого адреса объекта адресации в государственном адресном реестре;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причину аннулирования адреса объекта адресации;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 объекта адресации и дату его снятия с кадастрового учета в случае аннулирования адреса объекта адресации в связи с прекращением существования объекта адресации;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реквизиты документа о присвоении объекту адресации адреса и кадастровый номер объекта адресации в случае аннулирования адреса объекта адресации на основании присвоения этому объекту адресации нового адреса;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другие необ</w:t>
      </w:r>
      <w:r w:rsidR="00AF4D4A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ходимые сведения, определенные 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дминистрацией поселения.</w:t>
      </w:r>
    </w:p>
    <w:p w:rsidR="00D20BE2" w:rsidRPr="00585A7B" w:rsidRDefault="00AF4D4A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</w:t>
      </w:r>
      <w:r w:rsidR="00D20BE2"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поселения об аннулировании адреса объекта адресации в случае присвоения объекту адресации нового адреса может бы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ть объединено с постановлением А</w:t>
      </w:r>
      <w:r w:rsidR="00D20BE2"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поселения о присвоении этому объекту адресации нового адреса.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24. Решение о присвоении объекту адресации адреса или аннулировании его адреса может формироваться с использованием федеральной информационной адресной системы.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25. Постановление о присвоении объекту адресации адреса или аннулировании его адреса подлежит обязательному внесению 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уполномоченным органом в государственный адресный реестр в течение 3 рабочих дней со дня принятия такого решения.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26. Датой присвоения объекту адресации адреса, изменения или аннулирования его адреса признается дата внесения сведений об адресе объекта адресации в государственный адресный реестр.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27. Заявление о присвоении объекту адресации адреса или об аннулировании его адреса (далее – заявление) подается собственником объекта адресации по собственной инициативе либо лицом, обладающим одним из следующих вещных прав на объект адресации: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а) право хозяйственного ведения;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б) право оперативного управления;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в) право пожизненно наследуемого владения;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г) право постоянного (бессрочного) пользования.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28. Заявление составляется 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лицами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указанными в пункте 27 настоящих Правил, по форме, установленной Министерством финансов Российской Федерации.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29. 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С заявлением вправе обратиться представители заявителя, действующие в силу полномочий, основанных на оформленной в установленном законодательством Российской Федерации порядке доверенности, на указании федерального закона либо на акте уполномоченного на то государственного органа или органа местного самоуправления (далее – представитель заявителя).</w:t>
      </w:r>
      <w:proofErr w:type="gramEnd"/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имени собственников помещений в многоквартирном доме с заявлением вправе обратиться представитель таких собственников,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собственников. 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имени членов садоводческого, огороднического и (или) дачного некоммерческого объединения граждан с заявлением вправе обратиться представитель указанных членов некоммерческих объединений, уполномоченный на подачу такого заявления принятым в установленном законодательством Российской Федерации порядке решением общего собрания членов такого некоммерческого объединения.</w:t>
      </w:r>
      <w:proofErr w:type="gramEnd"/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30. В случае образования двух или более объектов адресации в результате преобразования существующего объекта или объектов адресации представляется одно заявление на все одновременно образуемые объекты адресации.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31. Заявление направляется заявителе</w:t>
      </w:r>
      <w:r w:rsidR="00AF4D4A">
        <w:rPr>
          <w:rFonts w:ascii="Times New Roman" w:eastAsia="Times New Roman" w:hAnsi="Times New Roman" w:cs="Times New Roman"/>
          <w:sz w:val="28"/>
          <w:szCs w:val="28"/>
          <w:lang w:eastAsia="ru-RU"/>
        </w:rPr>
        <w:t>м (представителем заявителя) в 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дминистрацию поселения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информационно-телекоммуникационных сетей общего пользования, в том числе федеральной государственной информационной системы «Единый портал государственных и муниципальных услуг (функций)» (далее – единый портал), портала государственных и муниципальных услуг (далее 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–р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егиональный портал), портала федеральной информационной адресной системы в информационно-телекоммуникационной сети «Интернет» (далее 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–п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ортал адресной системы).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представляется заявителе</w:t>
      </w:r>
      <w:r w:rsidR="00AF4D4A">
        <w:rPr>
          <w:rFonts w:ascii="Times New Roman" w:eastAsia="Times New Roman" w:hAnsi="Times New Roman" w:cs="Times New Roman"/>
          <w:sz w:val="28"/>
          <w:szCs w:val="28"/>
          <w:lang w:eastAsia="ru-RU"/>
        </w:rPr>
        <w:t>м (представителем заявителя) в 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дминистрацию поселения или многофункциональный центр предоставления государственных и </w:t>
      </w:r>
      <w:r w:rsidR="00AF4D4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услуг, с которым 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дминистрацией поселения в установленном Правительством Российской Федерации порядке заключено соглашение о взаимодействии. Информация о заключении такого соглашения с указанием на такой многофункциональный центр публикуется на странице сельского поселения официального сайта в информационно-телекоммуникационной сети «Интернет». Заявление представляется в администрацию сельского поселения или многофункциональный центр по месту нахождения объекта адресации.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32. Заявление подписывается заявителем либо представителем заявителя. При представлении заявления представителем заявителя к такому заявлению прилагается доверенность, выданная представителю заявителя, оформленная в порядке, предусмотренном законодательством Российской Федерации. Заявление в форме электронного документа подписывается заявителем либо представителем заявителя с использованием усиленной квалифицированной электронной подписи. 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документа, подписанного лицом, выдавшим (подписавшим) доверенность, с использованием усиленной квалифицированной электронной подписи (в случае, если представитель заявителя действует на основании доверенности).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33. 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 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Лицо, имеющее право действовать без доверенности от имени юридического лица, предъявляет документ, удостоверяющий его личность, и сообщает реквизиты свидетельства о государственной регистрации юридического лица, а представитель юридического лица предъявляет также документ, подтверждающий его полномочия действовать от имени этого юридического 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лица, или копию этого документа, заверенную печатью и подписью руководителя этого юридического лица.</w:t>
      </w:r>
      <w:proofErr w:type="gramEnd"/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34. К заявлению прилагаются следующие документы: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правоустанавливающие и (или) </w:t>
      </w:r>
      <w:proofErr w:type="spell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правоудостоверяющие</w:t>
      </w:r>
      <w:proofErr w:type="spell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документы на объект (объекты) адресации;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б) кадастровые паспорта объектов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в) разрешение на строительство объекта адресации (при присвоении адреса строящимся объектам адресации) и (или) разрешение на ввод объекта адресации в эксплуатацию;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г)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д) кадастровый паспорт объекта адресации (в случае присвоения адреса объекту адресации, поставленному на кадастровый учет);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е)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ж)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з) кадастровая выписка об объекте недвижимости, который снят с учета (в случае аннулирования адреса объекта адресации по основаниям, указанным в подпункте «а» пункта 14 настоящих Правил);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и) уведомление об отсутствии в государственном кадастре недвижимости запрашиваемых сведений по объекту адресации (в случае аннулирования адреса объекта адресации по основаниям, указанным в подпункте «б» пункта 14 настоящих Правил).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35. 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поселения запрашивает документы, указанные в пункте 34 настоящих Правил, в органах государственной власти, органах местного 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 (их копии, сведения, содержащиеся в них).</w:t>
      </w:r>
      <w:proofErr w:type="gramEnd"/>
    </w:p>
    <w:p w:rsidR="000E49AF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Заявители (представители заявителя) при подаче заявления вправе приложить к нему документы, указанные в пункте 34</w:t>
      </w:r>
      <w:r w:rsidR="00B713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настоящих Правил, если такие документы не находятся в распоряжении органа государственной власти, органа местного самоуправления либо подведомственных государственным органам или органам местного самоуправления организаций. 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Документы, указанные в пункте 34 настоящих Правил, представляемые в </w:t>
      </w:r>
      <w:r w:rsidR="00B7134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дминистрацию поселения в форме электронных документов, удостоверяются заявителем (представителем заявителя) с использованием усиленной квалифицированной электронной подписи.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36. Если заявление и документы, указанные в пункте 34 настоящих Правил, представляются заявителе</w:t>
      </w:r>
      <w:r w:rsidR="00B71345">
        <w:rPr>
          <w:rFonts w:ascii="Times New Roman" w:eastAsia="Times New Roman" w:hAnsi="Times New Roman" w:cs="Times New Roman"/>
          <w:sz w:val="28"/>
          <w:szCs w:val="28"/>
          <w:lang w:eastAsia="ru-RU"/>
        </w:rPr>
        <w:t>м (представителем заявителя) в 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дминистрацию поселения лично, такой орган выдает заявителю или его представителю расписку в получении документов с указанием их перечня и даты получения. Расписка выдается заявителю (представите</w:t>
      </w:r>
      <w:r w:rsidR="00B71345">
        <w:rPr>
          <w:rFonts w:ascii="Times New Roman" w:eastAsia="Times New Roman" w:hAnsi="Times New Roman" w:cs="Times New Roman"/>
          <w:sz w:val="28"/>
          <w:szCs w:val="28"/>
          <w:lang w:eastAsia="ru-RU"/>
        </w:rPr>
        <w:t>лю заявителя) в день получения 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дминистрацией поселения таких документов.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заявление и документы, указанные в пункте 34 настоящих Правил, представлены в </w:t>
      </w:r>
      <w:r w:rsidR="00B7134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дминистрацию поселения посредством почтового отправления или представлены заявителем (представителем заявителя) лично через многофункциональный центр, расписка в получении таких заявления и документов направляется </w:t>
      </w:r>
      <w:r w:rsidR="00B7134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дминистрацией поселения по указанному в заявлении почтовому адресу в течение рабочего дня, следующего за днем получения </w:t>
      </w:r>
      <w:r w:rsidR="00B7134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дминистрацией поселения документов. 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 заявления и документов, указанных в пункте 30 настоящих Правил, представляемых в форме электрон</w:t>
      </w:r>
      <w:r w:rsidR="00B71345">
        <w:rPr>
          <w:rFonts w:ascii="Times New Roman" w:eastAsia="Times New Roman" w:hAnsi="Times New Roman" w:cs="Times New Roman"/>
          <w:sz w:val="28"/>
          <w:szCs w:val="28"/>
          <w:lang w:eastAsia="ru-RU"/>
        </w:rPr>
        <w:t>ных документов, подтверждается 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дминистрацией поселения путем направления заявителю (представителю заявителя) сообщения о получении заявления и документов с указанием входящего регистрационного номе</w:t>
      </w:r>
      <w:r w:rsidR="00A902B8">
        <w:rPr>
          <w:rFonts w:ascii="Times New Roman" w:eastAsia="Times New Roman" w:hAnsi="Times New Roman" w:cs="Times New Roman"/>
          <w:sz w:val="28"/>
          <w:szCs w:val="28"/>
          <w:lang w:eastAsia="ru-RU"/>
        </w:rPr>
        <w:t>ра заявления, даты получения за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явления и документов, а также перечень наименований файлов, представленных в форме электронных документов, с указанием их объема.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Сообщение о получении заявления и документов, указанных в пункте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34 настоящих Правил, направляется по указанному в заявлении адресу электронной почты или в личный кабинет заявителя (представителя заявителя) в едином портале, региональном портале или в федеральной информационной адресной системе в случае представления заявления и документов соответственно через единый портал, региональный портал или портал адресной системы. Сообщение о получении заявления и документов, 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указанных в пункте</w:t>
      </w:r>
      <w:r w:rsidR="00A90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34 настоящих Правил, направляется заявителю (представителю заявителя) не позднее рабочего дня, следующего за днем п</w:t>
      </w:r>
      <w:r w:rsidR="00B71345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оступления заявления в 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дминистрацию поселения.</w:t>
      </w:r>
    </w:p>
    <w:p w:rsidR="00D20BE2" w:rsidRPr="00585A7B" w:rsidRDefault="00B71345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37. Постановление А</w:t>
      </w:r>
      <w:r w:rsidR="00D20BE2"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поселения о присвоении объекту адресации адреса, об аннулировании его адреса или решение об отказе в таком присвоении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аннулировании принимается А</w:t>
      </w:r>
      <w:r w:rsidR="00D20BE2"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дминистрацией поселения в срок не более чем 18 рабочих дней со дня поступления заявления.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38. В случае представления заявления через многофункциональный центр срок, указанный в пункте 37 настоящих Правил, исчисляется со дня передачи многофункциональным центром заявления и документов, указанных в пункте 34 настоя</w:t>
      </w:r>
      <w:r w:rsidR="00B71345">
        <w:rPr>
          <w:rFonts w:ascii="Times New Roman" w:eastAsia="Times New Roman" w:hAnsi="Times New Roman" w:cs="Times New Roman"/>
          <w:sz w:val="28"/>
          <w:szCs w:val="28"/>
          <w:lang w:eastAsia="ru-RU"/>
        </w:rPr>
        <w:t>щих Правил (при их наличии), в 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дминистрацию поселения.</w:t>
      </w:r>
    </w:p>
    <w:p w:rsidR="00D20BE2" w:rsidRPr="00585A7B" w:rsidRDefault="00B71345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39. Копия постановления А</w:t>
      </w:r>
      <w:r w:rsidR="00D20BE2"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поселения о присвоении объекту адресации адреса, об аннулировании его адреса или решение об отказе в таком присвоении или анн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улировании адреса направляются А</w:t>
      </w:r>
      <w:r w:rsidR="00D20BE2"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дминистрацией поселения заявителю (представителю заявителя) одним из способов, указанным в заявлении: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 форме электронного документа с использованием информационно-телекоммуникационных сетей общего пользования, в том числе единого портала, региональных порталов или портала адресной системы, не позднее одного рабочего дня со дня истечения срока, указанного в пунктах 37 и 38 настоящих Правил;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форме документа на бумажном носителе посредством выдачи заявителю (представителю заявителя) лично под расписку либо направления документа не 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позднее рабочего дня, следующего за 10-м рабочим днем со дня истечения установлено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пунктах 37 и 38 настоящих Правил срока посредством почтового отправления по указанному в заявлении почтовому адресу.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наличии в заявлении указания о выдаче документа через </w:t>
      </w:r>
      <w:r w:rsidR="00A902B8"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многофункциональный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 по</w:t>
      </w:r>
      <w:r w:rsidR="00B713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месту</w:t>
      </w:r>
      <w:proofErr w:type="gramEnd"/>
      <w:r w:rsidR="00B713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представления заявления А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 поселения обеспечивает передачу документа в многофункциональный центр для выдачи заявителю не позднее рабочего дня, следующего за днем истечения срока, установленного в пунктах 37 и 38 настоящих Правил.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40. В присвоении объекту адресации адреса или аннулировании его адреса может быть отказано в случаях, если: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а) с заявлением о присвоении объекту адресации адреса обратилось лицо, не указанное в пунктах 27 и 29 настоящих Правил;</w:t>
      </w:r>
      <w:proofErr w:type="gramEnd"/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б) ответ на межведомственный запрос свидетельствует об отсутствии документа и (или) информации, 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присвоения объекту адресации адреса или аннулирования его адреса, и соответствующий документ не был представлен заявителем (представителем заявителя) по собственной инициативе;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в) документы, обязанность по предоставлению которых для присвоения объекту адресации адреса или аннулирования его адреса возложена на заявителя (представителя заявителя), выданы с нарушением порядка, установленного законодательством Российской Федерации;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г) отсутствуют случаи и условия для присвоения объекту адресации адреса или аннулирования его адреса, указанные в пунктах 5,8-11 и 14-18 настоящих Правил.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41. Решение об отказе в присвоении объекту адресации адреса или аннулировании его адреса должно содержать причину отказа с обязательной ссылкой на положения пункта 40 настоящих Правил, являющиеся основанием для принятия такого решения.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42. Форма решения об отказе в присвоении объекту адресации адреса или аннулировании его адреса устанавливается Министерством финансов Российской Федерации.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43. Решение об отказе в присвоении объекту адресации адреса или аннулировании его адреса может быть обжаловано в судебном порядке.</w:t>
      </w:r>
    </w:p>
    <w:p w:rsidR="00D20BE2" w:rsidRPr="00B71345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713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III. Структура адреса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44. Структура адреса включает в себя следующую последовательность </w:t>
      </w:r>
      <w:proofErr w:type="spell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адресообразующих</w:t>
      </w:r>
      <w:proofErr w:type="spell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элементов, описанных идентифицирующими их реквизитами (далее – реквизит адреса):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а) наименование страны (Российская Федерация);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б) наименование субъекта Российской Федерации;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в) наименование муниципального района в составе субъекта Российской Федерации;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г) наименование сельского поселения в составе муниципального района;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д) наименование населенного пункта;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е) наименование элемента планировочной структуры;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ж) наименование элемента улично-дорожной сети;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з) номер земельного участка;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и) тип и номер здания, сооружения или объекта незавершенного строительства;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к) тип и номер помещения, расположенного в здании или сооружении.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45. При описании адреса используется определенная последовательность написания адреса, соответствующая последовательности </w:t>
      </w:r>
      <w:proofErr w:type="spell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адресообразующих</w:t>
      </w:r>
      <w:proofErr w:type="spell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элементов в структуре адреса, указанная в пункте 44 настоящих Правил.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46. Перечень </w:t>
      </w:r>
      <w:proofErr w:type="spell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адресообразующих</w:t>
      </w:r>
      <w:proofErr w:type="spell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элементов, используемых при описании адреса объекта адресации, зависит от вида объекта адресации.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47. Обязательными </w:t>
      </w:r>
      <w:proofErr w:type="spell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адресообразующими</w:t>
      </w:r>
      <w:proofErr w:type="spell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элементами для всех видов объектов адресации являются: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а) страна (Российская Федерация);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б) субъект Российской Федерации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в) муниципальный район в составе субъекта Российской Федерации;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г) поселение в составе муниципального района;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д) населенный пункт.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48. Иные </w:t>
      </w:r>
      <w:proofErr w:type="spell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адресообразующие</w:t>
      </w:r>
      <w:proofErr w:type="spell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элементы применяются в зависимости от вида объекта адресации.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49. Структура адреса земельного участка в дополнение к обязательным </w:t>
      </w:r>
      <w:proofErr w:type="spell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адресообразующим</w:t>
      </w:r>
      <w:proofErr w:type="spell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элементам, указанным в пункте 47 настоящих Правил, включает в себя следующие </w:t>
      </w:r>
      <w:proofErr w:type="spell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адресообразующие</w:t>
      </w:r>
      <w:proofErr w:type="spell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элементы, описанные идентифицирующими их реквизитами: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а) наименование элемента планировочной структуры (при наличии);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б) наименование элемента улично-дорожной сети (при наличии);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в) номер земельного участка.</w:t>
      </w:r>
    </w:p>
    <w:p w:rsidR="00D20BE2" w:rsidRPr="00585A7B" w:rsidRDefault="00D20BE2" w:rsidP="006815F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50. Структура адреса здания, сооружения или объекта незавершенного строительства в дополнение к обязательным </w:t>
      </w:r>
      <w:proofErr w:type="spell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адресообразующим</w:t>
      </w:r>
      <w:proofErr w:type="spell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элементам, указанным в пункте 47 настоящих Правил, включает в себя следующие </w:t>
      </w:r>
      <w:proofErr w:type="spell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адресообразующие</w:t>
      </w:r>
      <w:proofErr w:type="spell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элементы, описанные идентифицирующими их реквизитами: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а) наименование элемента планировочной структуры (при наличии);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б) наименование элемента улично-дорожной сети (при наличии);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в) тип и номер здания, сооружения или объекта незавершенного строительства.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51. Структура адреса помещения в пределах здания (сооружения) в дополнение к обязательным </w:t>
      </w:r>
      <w:proofErr w:type="spell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адресообразующим</w:t>
      </w:r>
      <w:proofErr w:type="spell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элементам, указанным в пункте 47 настоящих Правил, включает в себя следующие </w:t>
      </w:r>
      <w:proofErr w:type="spell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адресообразующие</w:t>
      </w:r>
      <w:proofErr w:type="spell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элементы, описанные идентифицирующими их реквизитами: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а) наименование элемента планировочной структуры (при наличии);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б) наименование элемента улично-дорожной сети (при наличии);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в) тип и номер здания, сооружения;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г) тип и номер помещения в пределах здания, сооружения;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д) тип и номер помещения в пределах квартиры (в отношении коммунальных квартир).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52. Перечень элементов планировочной структуры, элементов улично-дорожной сети, элементов объектов адресации, типов зданий (сооружений) и помещений, используемых в качестве реквизитов адреса, а также правила сокращенного наименования </w:t>
      </w:r>
      <w:proofErr w:type="spell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адресообразующих</w:t>
      </w:r>
      <w:proofErr w:type="spell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элементов устанавливаются Министерством финансов Российской Федерации.</w:t>
      </w:r>
    </w:p>
    <w:p w:rsidR="00D20BE2" w:rsidRPr="00B71345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713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IV. Правила написания наименований и нумерации объектов адресации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53. В структуре адреса наименования страны, субъекта Российской Федерации, муниципального района, городского округа, внутригородской территории в составе субъекта Российской Федерации, городского или сельского поселения, населенного пункта, элементов планировочной структуры и элементов улично-дорожной сети указываются с использованием букв русского алфавита. Дополнительные наименования элементов планировочной структуры и элементов улично-дорожной сети могут быть указаны с использованием букв латинского алфавита, а также по усмотрению уполномоченного органа на государственных языках субъектов Российской Федерации или родных языках народов Российской Федерации.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Наименование муниципального района, городского округа, внутригородской территории в составе субъекта Российской Федерации, городского или </w:t>
      </w: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сельского поселения должно соответствовать соответствующим наименованиям государственного реестра муниципальных образований Российской Федерации.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Наименования населенных пунктов должны соответствовать соответствующим наименованиям, внесенным в Государственный каталог географических названий.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Наименования страны и субъектов Российской Федерации должны соответствовать соответствующим наименованиям в Конституции Российской Федерации.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наименований муниципальных районов, городских округов, внутригородских территорий в составе субъектов Российской Федерации, городских и сельских поселений в соответствии с государственным реестром муниципальных образований Российской Федерации, перечень наименований населенных пунктов в соответствии с Государственным каталогом географических названий размещаются в федеральной информационной адресной системе на основании сведений соответственно государственного реестра муниципальных образований Российской Федерации и Государственного каталога географических названий, полученных оператором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федеральной информационной адресной системы в порядке межведомственного информационного взаимодействия оператора федеральной информационной адресной системы с органами государственной власти и органами местного самоуправления при ведении государственного адресного реестра.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54. В наименованиях элемента планировочной структуры и элемента улично-дорожной сети допускается использовать прописные и строчные буквы русского алфавита, арабские цифры, а также следующие символы: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а) «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-»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дефис;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б) «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.»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точка;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«(«- 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открывающая круглая скобка;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г) «)» – закрывающая круглая скобка;</w:t>
      </w:r>
      <w:proofErr w:type="gramEnd"/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д) «№» – знак номера.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55. Наименования элементов планировочной структуры и элементов улично-дорожной сети должны отвечать словообразовательным, произносительным и стилистическим нормам современного русского литературного языка.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56. Входящее в состав собственного наименования элемента улично-дорожной сети порядковое числительное указывается в начале наименования элемента улично-дорожной сети с использованием арабских цифр и дополнением буквы (букв) грамматического окончания через дефис.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57. Цифры в собственных наименованиях элементов улично-дорожной сети, присвоенных в честь знаменательных дат, а также цифры, обозначающие порядковые числительные в родительном падеже, не сопровождаются дополнением цифры грамматическим окончанием.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58. Собственные наименования элементов планировочной структуры и улично-дорожной сети, присвоенные в честь выдающихся деятелей, оформляются в родительном падеже.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59. Собственное наименование элемента планировочной структуры и элемента улично-дорожной сети, состоящее из имени и фамилии, не заменяется начальными буквами имени и фамилии. Наименования в честь несовершеннолетних героев оформляются с сокращенным вариантом имени.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60. Составные части наименований элементов планировочной структуры и элементов улично-дорожной </w:t>
      </w:r>
      <w:proofErr w:type="gramStart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сети, представляющие собой имя и фамилию или звание и фамилию употребляются</w:t>
      </w:r>
      <w:proofErr w:type="gramEnd"/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полным написанием имени и фамилии или звания и фамилии.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61. В структуре адресации для нумерации объектов адресации используется целое и (или) дробное числительное с добавлением буквенного индекса (при необходимости).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формировании номерной части адреса используются арабские цифры и при необходимости буквы русского алфавита, за исключением букв 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«е», «з», «й», «ъ», «ы» и «ь», а также символ «/» – косая черта. 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62. Объектам адресации, находящимся на пересечении элементов улично-дорожной сети, присваивается адрес по элементу улично-дорожной сети, на который выходит фасад объекта адресации.</w:t>
      </w:r>
    </w:p>
    <w:p w:rsidR="00D20BE2" w:rsidRPr="00585A7B" w:rsidRDefault="00D20BE2" w:rsidP="00585A7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A7B">
        <w:rPr>
          <w:rFonts w:ascii="Times New Roman" w:eastAsia="Times New Roman" w:hAnsi="Times New Roman" w:cs="Times New Roman"/>
          <w:sz w:val="28"/>
          <w:szCs w:val="28"/>
          <w:lang w:eastAsia="ru-RU"/>
        </w:rPr>
        <w:t>63. Нумерация объектов адресации, расположенных между двумя объектами адресации, которым присвоен адрес с последовательными номерами, производится с использованием меньшего номера соответствующего объекта адресации путем добавления к нему буквенного индекса.</w:t>
      </w:r>
    </w:p>
    <w:p w:rsidR="0026492F" w:rsidRPr="00585A7B" w:rsidRDefault="0026492F" w:rsidP="00585A7B">
      <w:pPr>
        <w:spacing w:after="0"/>
        <w:rPr>
          <w:sz w:val="28"/>
          <w:szCs w:val="28"/>
        </w:rPr>
      </w:pPr>
    </w:p>
    <w:sectPr w:rsidR="0026492F" w:rsidRPr="00585A7B" w:rsidSect="002649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0B1" w:rsidRDefault="00E240B1" w:rsidP="00585A7B">
      <w:pPr>
        <w:spacing w:after="0" w:line="240" w:lineRule="auto"/>
      </w:pPr>
      <w:r>
        <w:separator/>
      </w:r>
    </w:p>
  </w:endnote>
  <w:endnote w:type="continuationSeparator" w:id="0">
    <w:p w:rsidR="00E240B1" w:rsidRDefault="00E240B1" w:rsidP="00585A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0B1" w:rsidRDefault="00E240B1" w:rsidP="00585A7B">
      <w:pPr>
        <w:spacing w:after="0" w:line="240" w:lineRule="auto"/>
      </w:pPr>
      <w:r>
        <w:separator/>
      </w:r>
    </w:p>
  </w:footnote>
  <w:footnote w:type="continuationSeparator" w:id="0">
    <w:p w:rsidR="00E240B1" w:rsidRDefault="00E240B1" w:rsidP="00585A7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20BE2"/>
    <w:rsid w:val="00025731"/>
    <w:rsid w:val="00033570"/>
    <w:rsid w:val="00042D22"/>
    <w:rsid w:val="0009495E"/>
    <w:rsid w:val="000A6FD2"/>
    <w:rsid w:val="000E49AF"/>
    <w:rsid w:val="000E560C"/>
    <w:rsid w:val="00237665"/>
    <w:rsid w:val="0026492F"/>
    <w:rsid w:val="002948D5"/>
    <w:rsid w:val="002B5597"/>
    <w:rsid w:val="00312632"/>
    <w:rsid w:val="003D1BA5"/>
    <w:rsid w:val="003E0608"/>
    <w:rsid w:val="004A7A36"/>
    <w:rsid w:val="004F1A40"/>
    <w:rsid w:val="00517520"/>
    <w:rsid w:val="00542B03"/>
    <w:rsid w:val="00585A7B"/>
    <w:rsid w:val="005E28DF"/>
    <w:rsid w:val="005E6EB6"/>
    <w:rsid w:val="00605588"/>
    <w:rsid w:val="00607204"/>
    <w:rsid w:val="00625758"/>
    <w:rsid w:val="006815FD"/>
    <w:rsid w:val="006C290D"/>
    <w:rsid w:val="006D3310"/>
    <w:rsid w:val="00773195"/>
    <w:rsid w:val="007B4571"/>
    <w:rsid w:val="007C03C1"/>
    <w:rsid w:val="008227E2"/>
    <w:rsid w:val="008705A6"/>
    <w:rsid w:val="008C6ABD"/>
    <w:rsid w:val="009526D2"/>
    <w:rsid w:val="00960E10"/>
    <w:rsid w:val="00A02878"/>
    <w:rsid w:val="00A902B8"/>
    <w:rsid w:val="00AA1D9A"/>
    <w:rsid w:val="00AB72E3"/>
    <w:rsid w:val="00AC18D2"/>
    <w:rsid w:val="00AC294E"/>
    <w:rsid w:val="00AF4D4A"/>
    <w:rsid w:val="00AF50DC"/>
    <w:rsid w:val="00B32E16"/>
    <w:rsid w:val="00B56BAC"/>
    <w:rsid w:val="00B71345"/>
    <w:rsid w:val="00C10588"/>
    <w:rsid w:val="00C13B36"/>
    <w:rsid w:val="00C242C3"/>
    <w:rsid w:val="00C52FD5"/>
    <w:rsid w:val="00C767E4"/>
    <w:rsid w:val="00D12BDA"/>
    <w:rsid w:val="00D20BE2"/>
    <w:rsid w:val="00D9552A"/>
    <w:rsid w:val="00E240B1"/>
    <w:rsid w:val="00E517D4"/>
    <w:rsid w:val="00F03148"/>
    <w:rsid w:val="00FB3031"/>
    <w:rsid w:val="00FB63F3"/>
    <w:rsid w:val="00FC41BF"/>
    <w:rsid w:val="00FC6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49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D20B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D20B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D20B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D20B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D20B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D20B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585A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85A7B"/>
  </w:style>
  <w:style w:type="paragraph" w:styleId="a5">
    <w:name w:val="footer"/>
    <w:basedOn w:val="a"/>
    <w:link w:val="a6"/>
    <w:uiPriority w:val="99"/>
    <w:semiHidden/>
    <w:unhideWhenUsed/>
    <w:rsid w:val="00585A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585A7B"/>
  </w:style>
  <w:style w:type="paragraph" w:styleId="a7">
    <w:name w:val="Balloon Text"/>
    <w:basedOn w:val="a"/>
    <w:link w:val="a8"/>
    <w:uiPriority w:val="99"/>
    <w:semiHidden/>
    <w:unhideWhenUsed/>
    <w:rsid w:val="00FB63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B63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210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14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05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46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771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17</Pages>
  <Words>5139</Words>
  <Characters>29294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Пользователь</cp:lastModifiedBy>
  <cp:revision>9</cp:revision>
  <cp:lastPrinted>2015-10-21T08:16:00Z</cp:lastPrinted>
  <dcterms:created xsi:type="dcterms:W3CDTF">2015-10-06T11:49:00Z</dcterms:created>
  <dcterms:modified xsi:type="dcterms:W3CDTF">2021-05-25T07:18:00Z</dcterms:modified>
</cp:coreProperties>
</file>