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144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Сулинского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_______________ </w:t>
      </w:r>
      <w:proofErr w:type="spellStart"/>
      <w:r w:rsidR="009E5973">
        <w:rPr>
          <w:rFonts w:ascii="Times New Roman" w:hAnsi="Times New Roman" w:cs="Times New Roman"/>
          <w:sz w:val="24"/>
          <w:szCs w:val="24"/>
        </w:rPr>
        <w:t>А.В.Гусаков</w:t>
      </w:r>
      <w:proofErr w:type="spellEnd"/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E5973">
        <w:rPr>
          <w:rFonts w:ascii="Times New Roman" w:hAnsi="Times New Roman" w:cs="Times New Roman"/>
          <w:sz w:val="24"/>
          <w:szCs w:val="24"/>
        </w:rPr>
        <w:t>25» « июля</w:t>
      </w:r>
      <w:r w:rsidR="00E14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03572">
        <w:rPr>
          <w:rFonts w:ascii="Times New Roman" w:hAnsi="Times New Roman" w:cs="Times New Roman"/>
          <w:sz w:val="24"/>
          <w:szCs w:val="24"/>
        </w:rPr>
        <w:t>202</w:t>
      </w:r>
      <w:r w:rsidR="009E59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A1607" w:rsidRDefault="006A1607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Default="004E5A19" w:rsidP="00585F8A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5F8A" w:rsidRPr="00585F8A">
        <w:rPr>
          <w:rFonts w:ascii="Times New Roman" w:hAnsi="Times New Roman"/>
          <w:sz w:val="24"/>
          <w:szCs w:val="24"/>
        </w:rPr>
        <w:t>Социальная поддержка граждан</w:t>
      </w:r>
      <w:r w:rsidR="00F402CB" w:rsidRPr="00F402CB">
        <w:rPr>
          <w:rFonts w:ascii="Times New Roman" w:hAnsi="Times New Roman"/>
          <w:sz w:val="24"/>
          <w:szCs w:val="24"/>
        </w:rPr>
        <w:t>»</w:t>
      </w:r>
      <w:r w:rsidR="00F402CB">
        <w:rPr>
          <w:rFonts w:ascii="Times New Roman" w:hAnsi="Times New Roman"/>
          <w:sz w:val="24"/>
          <w:szCs w:val="24"/>
        </w:rPr>
        <w:t xml:space="preserve"> </w:t>
      </w:r>
      <w:r w:rsidRPr="00F402CB">
        <w:rPr>
          <w:rFonts w:ascii="Times New Roman" w:hAnsi="Times New Roman"/>
          <w:sz w:val="24"/>
          <w:szCs w:val="24"/>
        </w:rPr>
        <w:t>за отчетный период</w:t>
      </w:r>
      <w:proofErr w:type="gramEnd"/>
      <w:r w:rsidRPr="00F402CB">
        <w:rPr>
          <w:rFonts w:ascii="Times New Roman" w:hAnsi="Times New Roman"/>
          <w:sz w:val="24"/>
          <w:szCs w:val="24"/>
        </w:rPr>
        <w:t xml:space="preserve"> </w:t>
      </w:r>
      <w:r w:rsidR="009052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02CB">
        <w:rPr>
          <w:rFonts w:ascii="Times New Roman" w:hAnsi="Times New Roman"/>
          <w:sz w:val="24"/>
          <w:szCs w:val="24"/>
        </w:rPr>
        <w:t xml:space="preserve"> </w:t>
      </w:r>
      <w:r w:rsidR="009E5973">
        <w:rPr>
          <w:rFonts w:ascii="Times New Roman" w:hAnsi="Times New Roman"/>
          <w:sz w:val="24"/>
          <w:szCs w:val="24"/>
        </w:rPr>
        <w:t>2024</w:t>
      </w:r>
      <w:r w:rsidRPr="00F402CB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559"/>
        <w:gridCol w:w="1560"/>
        <w:gridCol w:w="1417"/>
        <w:gridCol w:w="1134"/>
        <w:gridCol w:w="1417"/>
      </w:tblGrid>
      <w:tr w:rsidR="004E5A19" w:rsidRPr="0093771B" w:rsidTr="00E14E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9E0A5E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E0A5E" w:rsidRPr="0093771B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4E5A19" w:rsidRPr="0093771B" w:rsidRDefault="00F329FB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E14E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559"/>
        <w:gridCol w:w="1559"/>
        <w:gridCol w:w="1418"/>
        <w:gridCol w:w="1134"/>
        <w:gridCol w:w="1417"/>
      </w:tblGrid>
      <w:tr w:rsidR="001B548A" w:rsidRPr="0093771B" w:rsidTr="00E14EB8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973" w:rsidRPr="0093771B" w:rsidTr="00E14EB8">
        <w:trPr>
          <w:trHeight w:val="202"/>
          <w:tblCellSpacing w:w="5" w:type="nil"/>
        </w:trPr>
        <w:tc>
          <w:tcPr>
            <w:tcW w:w="568" w:type="dxa"/>
          </w:tcPr>
          <w:p w:rsidR="009E5973" w:rsidRPr="005F3314" w:rsidRDefault="009E5973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2126" w:type="dxa"/>
          </w:tcPr>
          <w:p w:rsidR="009E5973" w:rsidRPr="005F3314" w:rsidRDefault="009E5973" w:rsidP="005F3314">
            <w:pPr>
              <w:spacing w:after="0" w:line="240" w:lineRule="auto"/>
              <w:rPr>
                <w:rFonts w:ascii="Times New Roman" w:hAnsi="Times New Roman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главный специалист Филимонова Л.Н.</w:t>
            </w:r>
          </w:p>
        </w:tc>
        <w:tc>
          <w:tcPr>
            <w:tcW w:w="1559" w:type="dxa"/>
          </w:tcPr>
          <w:p w:rsidR="009E5973" w:rsidRPr="005F3314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5973" w:rsidRPr="0093771B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7" w:type="dxa"/>
          </w:tcPr>
          <w:p w:rsidR="009E5973" w:rsidRPr="0093771B" w:rsidRDefault="009E5973" w:rsidP="0096148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01" w:rsidRPr="0093771B" w:rsidTr="00E14EB8">
        <w:trPr>
          <w:trHeight w:val="263"/>
          <w:tblCellSpacing w:w="5" w:type="nil"/>
        </w:trPr>
        <w:tc>
          <w:tcPr>
            <w:tcW w:w="568" w:type="dxa"/>
          </w:tcPr>
          <w:p w:rsidR="00E14401" w:rsidRPr="005F3314" w:rsidRDefault="00E14401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 xml:space="preserve"> 1.1. Выплата </w:t>
            </w:r>
            <w:proofErr w:type="gramStart"/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</w:t>
            </w:r>
            <w:proofErr w:type="gramEnd"/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пен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сии за выслугу лет</w:t>
            </w:r>
          </w:p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401" w:rsidRDefault="00E14401">
            <w:r w:rsidRPr="00925FF2">
              <w:rPr>
                <w:rFonts w:ascii="Times New Roman" w:hAnsi="Times New Roman"/>
                <w:sz w:val="24"/>
                <w:szCs w:val="24"/>
              </w:rPr>
              <w:t>главный специалист Филимонова Л.Н.</w:t>
            </w:r>
          </w:p>
        </w:tc>
        <w:tc>
          <w:tcPr>
            <w:tcW w:w="1559" w:type="dxa"/>
          </w:tcPr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выполнение в пол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ном объеме соци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альных обяза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тельств государ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ства 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перед населе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</w:t>
            </w:r>
          </w:p>
        </w:tc>
        <w:tc>
          <w:tcPr>
            <w:tcW w:w="1276" w:type="dxa"/>
          </w:tcPr>
          <w:p w:rsidR="00E14401" w:rsidRPr="0093771B" w:rsidRDefault="00E14401" w:rsidP="00E14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14401" w:rsidRPr="0093771B" w:rsidRDefault="00E14401" w:rsidP="00E14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14401" w:rsidRPr="0093771B" w:rsidRDefault="009E5973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E14401" w:rsidRPr="0093771B" w:rsidRDefault="009E5973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E14401" w:rsidRPr="0093771B" w:rsidRDefault="009E5973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7" w:type="dxa"/>
          </w:tcPr>
          <w:p w:rsidR="00E14401" w:rsidRPr="0093771B" w:rsidRDefault="00E14401" w:rsidP="009E597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освоение средств в 3,4 кварталам</w:t>
            </w:r>
          </w:p>
        </w:tc>
      </w:tr>
      <w:tr w:rsidR="009E5973" w:rsidRPr="0093771B" w:rsidTr="00E14EB8">
        <w:trPr>
          <w:tblCellSpacing w:w="5" w:type="nil"/>
        </w:trPr>
        <w:tc>
          <w:tcPr>
            <w:tcW w:w="568" w:type="dxa"/>
          </w:tcPr>
          <w:p w:rsidR="009E5973" w:rsidRPr="005F3314" w:rsidRDefault="009E5973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2126" w:type="dxa"/>
          </w:tcPr>
          <w:p w:rsidR="009E5973" w:rsidRDefault="009E5973">
            <w:r w:rsidRPr="00925FF2">
              <w:rPr>
                <w:rFonts w:ascii="Times New Roman" w:hAnsi="Times New Roman"/>
                <w:sz w:val="24"/>
                <w:szCs w:val="24"/>
              </w:rPr>
              <w:t>главный специалист Филимонова Л.Н.</w:t>
            </w:r>
          </w:p>
        </w:tc>
        <w:tc>
          <w:tcPr>
            <w:tcW w:w="155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Предоставление в полном объеме социальной поддержки отдельным категориям граждан</w:t>
            </w:r>
          </w:p>
        </w:tc>
        <w:tc>
          <w:tcPr>
            <w:tcW w:w="1276" w:type="dxa"/>
          </w:tcPr>
          <w:p w:rsidR="009E5973" w:rsidRPr="0093771B" w:rsidRDefault="009E5973" w:rsidP="00261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</w:tcPr>
          <w:p w:rsidR="009E5973" w:rsidRPr="0093771B" w:rsidRDefault="009E5973" w:rsidP="00261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7" w:type="dxa"/>
          </w:tcPr>
          <w:p w:rsidR="009E5973" w:rsidRPr="0093771B" w:rsidRDefault="009E5973" w:rsidP="00167C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73" w:rsidRPr="0093771B" w:rsidTr="00E14EB8">
        <w:trPr>
          <w:tblCellSpacing w:w="5" w:type="nil"/>
        </w:trPr>
        <w:tc>
          <w:tcPr>
            <w:tcW w:w="568" w:type="dxa"/>
            <w:vMerge w:val="restart"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7" w:type="dxa"/>
          </w:tcPr>
          <w:p w:rsidR="009E5973" w:rsidRPr="0093771B" w:rsidRDefault="009E5973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73" w:rsidRPr="0093771B" w:rsidTr="00E14EB8">
        <w:trPr>
          <w:tblCellSpacing w:w="5" w:type="nil"/>
        </w:trPr>
        <w:tc>
          <w:tcPr>
            <w:tcW w:w="568" w:type="dxa"/>
            <w:vMerge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7" w:type="dxa"/>
          </w:tcPr>
          <w:p w:rsidR="009E5973" w:rsidRPr="0093771B" w:rsidRDefault="009E5973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07" w:rsidRDefault="006A1607">
      <w:pPr>
        <w:rPr>
          <w:rFonts w:ascii="Times New Roman" w:hAnsi="Times New Roman"/>
          <w:sz w:val="24"/>
          <w:szCs w:val="24"/>
        </w:rPr>
      </w:pPr>
      <w:bookmarkStart w:id="0" w:name="Par1413"/>
      <w:bookmarkEnd w:id="0"/>
    </w:p>
    <w:p w:rsidR="0021714F" w:rsidRDefault="006A1607" w:rsidP="006A16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_____________________Филимонова Л.Н.</w:t>
      </w: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21714F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1714F" w:rsidRPr="00803572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72"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Информация сектора экономики и финансов</w:t>
      </w:r>
    </w:p>
    <w:p w:rsidR="0021714F" w:rsidRPr="00803572" w:rsidRDefault="0021714F" w:rsidP="00217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572">
        <w:rPr>
          <w:rFonts w:ascii="Times New Roman" w:eastAsia="Times New Roman" w:hAnsi="Times New Roman"/>
          <w:b/>
          <w:sz w:val="28"/>
          <w:szCs w:val="28"/>
        </w:rPr>
        <w:t xml:space="preserve">к отчету об 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исполнении плана реализации муниципальной программы Сулинского сельского поселения «</w:t>
      </w:r>
      <w:r w:rsidRPr="0080357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Социальная поддержка граждан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21714F" w:rsidRPr="00803572" w:rsidRDefault="0021714F" w:rsidP="00217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</w:t>
      </w:r>
      <w:r w:rsidR="00803572">
        <w:rPr>
          <w:rFonts w:ascii="Times New Roman" w:eastAsia="Times New Roman" w:hAnsi="Times New Roman"/>
          <w:b/>
          <w:sz w:val="28"/>
          <w:szCs w:val="28"/>
          <w:lang w:eastAsia="ru-RU"/>
        </w:rPr>
        <w:t>6-ти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357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9E5973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21714F" w:rsidRPr="0021714F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Сулинского сельского поселения 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Социальная поддержка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Сулинского сельского поселения 31.10.2018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 (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80357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21.01.2019 № 8; от 27.11.2019 № 120.1; от 11.12.2019 № 131;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от 21.01.</w:t>
      </w:r>
      <w:r w:rsidR="0080357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№ 8</w:t>
      </w:r>
      <w:r w:rsidR="0059295F">
        <w:rPr>
          <w:rFonts w:ascii="Times New Roman" w:eastAsia="Times New Roman" w:hAnsi="Times New Roman"/>
          <w:sz w:val="28"/>
          <w:szCs w:val="28"/>
          <w:lang w:eastAsia="ru-RU"/>
        </w:rPr>
        <w:t>; от 10.12.2020 № 90</w:t>
      </w:r>
      <w:r w:rsidR="00803572">
        <w:rPr>
          <w:rFonts w:ascii="Times New Roman" w:eastAsia="Times New Roman" w:hAnsi="Times New Roman"/>
          <w:sz w:val="28"/>
          <w:szCs w:val="28"/>
          <w:lang w:eastAsia="ru-RU"/>
        </w:rPr>
        <w:t>; от 30.12.2020 № 101; от 13.12.2021 № 38; от 13.12.2021 № 33</w:t>
      </w:r>
      <w:r w:rsidR="00E14401">
        <w:rPr>
          <w:rFonts w:ascii="Times New Roman" w:eastAsia="Times New Roman" w:hAnsi="Times New Roman"/>
          <w:sz w:val="28"/>
          <w:szCs w:val="28"/>
          <w:lang w:eastAsia="ru-RU"/>
        </w:rPr>
        <w:t xml:space="preserve">; от 30.11.2022 №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44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.07.02.2023 № 13;</w:t>
      </w:r>
      <w:r w:rsidR="00FD1A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30.11.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2023 № 14</w:t>
      </w:r>
      <w:proofErr w:type="gramStart"/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в 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ассигнования в сумме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102,0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за счет средств бюджета Сулинского сельского поселения Миллеровского района в сумме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102,0</w:t>
      </w:r>
      <w:r w:rsidR="00CB15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</w:t>
      </w:r>
      <w:r w:rsidR="00CB15C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фактическое освоение средств составило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48,8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%, за счет средств бюджета Сулинского сельского поселения Миллеровского района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– 48,8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  Вся сумма </w:t>
      </w:r>
      <w:r w:rsidRPr="0021714F"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будет освоена по итогам </w:t>
      </w:r>
      <w:r w:rsidR="009E5973">
        <w:rPr>
          <w:rFonts w:ascii="Times New Roman" w:eastAsia="Times New Roman" w:hAnsi="Times New Roman"/>
          <w:bCs/>
          <w:sz w:val="28"/>
          <w:szCs w:val="28"/>
        </w:rPr>
        <w:t>2024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 года.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Средства, предусмотренные на реализацию муниципальной программы, использованы по целевому назначению. Данные о нецелевом использовании </w:t>
      </w:r>
      <w:proofErr w:type="gramStart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средств, предусмотренных на реализацию муниципальной программы отсутствуют</w:t>
      </w:r>
      <w:proofErr w:type="gramEnd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муниципальной программы является Администрация Сулинского сельского поселения.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включает в себя 1 подпрограмму – «</w:t>
      </w:r>
      <w:r w:rsidRPr="0021714F">
        <w:rPr>
          <w:rFonts w:ascii="Times New Roman" w:hAnsi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» (далее – подпрограмма 1);</w:t>
      </w:r>
    </w:p>
    <w:p w:rsidR="0021714F" w:rsidRPr="0021714F" w:rsidRDefault="0021714F" w:rsidP="00217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Сулинского сельского поселения от 02.04.2018 № 41 «Об утверждении Порядка разработки, реализации и оценки эффективности муниципальных программ Сулинского сельского поселения» распоряжением Администрации Сулинского сельского поселения от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30.11.2023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1" w:name="_GoBack"/>
      <w:bookmarkEnd w:id="1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план реализации муниципальной программы Сулинского сельского поселения </w:t>
      </w:r>
      <w:r w:rsidRPr="0021714F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Социальная поддержка граждан</w:t>
      </w:r>
      <w:r w:rsidRPr="0021714F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1 в установленный срок выполнено одно основное мероприятие (1.1 «Выплата государственной пенсии за выслугу лет лицам, замещавшим муниципальные должности и должности муниципальной службы»).</w:t>
      </w:r>
    </w:p>
    <w:p w:rsidR="0021714F" w:rsidRPr="0021714F" w:rsidRDefault="0021714F" w:rsidP="0021714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 достигнут. Мероприятие выполнено.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bCs/>
          <w:sz w:val="28"/>
          <w:szCs w:val="28"/>
        </w:rPr>
        <w:t>По подпрограмме 1 срок исполнения к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онтрольного события программы 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Выполнение обязательств государства по социальной поддержке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» (31.12.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наступил. 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14F">
        <w:rPr>
          <w:rFonts w:ascii="Times New Roman" w:eastAsia="Times New Roman" w:hAnsi="Times New Roman"/>
          <w:bCs/>
          <w:sz w:val="28"/>
          <w:szCs w:val="28"/>
        </w:rPr>
        <w:t>Риски неисполнения (не достижения) основных мероприятий, контрольных событий отсутствуют.</w:t>
      </w:r>
    </w:p>
    <w:p w:rsid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03572" w:rsidRPr="0021714F" w:rsidRDefault="00803572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714F" w:rsidRDefault="0021714F" w:rsidP="0021714F">
      <w:pPr>
        <w:widowControl w:val="0"/>
        <w:spacing w:after="0" w:line="240" w:lineRule="auto"/>
        <w:jc w:val="both"/>
      </w:pPr>
      <w:r w:rsidRPr="0021714F">
        <w:rPr>
          <w:rFonts w:ascii="Times New Roman" w:eastAsia="Times New Roman" w:hAnsi="Times New Roman"/>
          <w:bCs/>
          <w:sz w:val="28"/>
          <w:szCs w:val="28"/>
        </w:rPr>
        <w:t>Заведующий сектором экономики и финансов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  <w:t>Горохова Л.И.</w:t>
      </w:r>
    </w:p>
    <w:sectPr w:rsidR="0021714F" w:rsidSect="0080357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B548A"/>
    <w:rsid w:val="001E214E"/>
    <w:rsid w:val="001E2FFA"/>
    <w:rsid w:val="0021714F"/>
    <w:rsid w:val="002A3FD3"/>
    <w:rsid w:val="003E5A19"/>
    <w:rsid w:val="00423FF7"/>
    <w:rsid w:val="004E5A19"/>
    <w:rsid w:val="00543C98"/>
    <w:rsid w:val="00585F8A"/>
    <w:rsid w:val="0059295F"/>
    <w:rsid w:val="005B6739"/>
    <w:rsid w:val="005F3314"/>
    <w:rsid w:val="006A1607"/>
    <w:rsid w:val="007911BA"/>
    <w:rsid w:val="00803572"/>
    <w:rsid w:val="00905243"/>
    <w:rsid w:val="009579FD"/>
    <w:rsid w:val="00961483"/>
    <w:rsid w:val="009E0A5E"/>
    <w:rsid w:val="009E5973"/>
    <w:rsid w:val="00A24C80"/>
    <w:rsid w:val="00A3235F"/>
    <w:rsid w:val="00B00B63"/>
    <w:rsid w:val="00B22191"/>
    <w:rsid w:val="00BC3F61"/>
    <w:rsid w:val="00C87C96"/>
    <w:rsid w:val="00CB15C7"/>
    <w:rsid w:val="00D74DC4"/>
    <w:rsid w:val="00E14401"/>
    <w:rsid w:val="00E14EB8"/>
    <w:rsid w:val="00EB5DA7"/>
    <w:rsid w:val="00EF2BC4"/>
    <w:rsid w:val="00F329FB"/>
    <w:rsid w:val="00F402CB"/>
    <w:rsid w:val="00FD1A19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14E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EB8"/>
    <w:rPr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14E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EB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Финансист</cp:lastModifiedBy>
  <cp:revision>6</cp:revision>
  <cp:lastPrinted>2022-07-11T09:32:00Z</cp:lastPrinted>
  <dcterms:created xsi:type="dcterms:W3CDTF">2023-08-25T12:18:00Z</dcterms:created>
  <dcterms:modified xsi:type="dcterms:W3CDTF">2024-07-25T08:01:00Z</dcterms:modified>
</cp:coreProperties>
</file>