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5B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>Информация</w:t>
      </w:r>
    </w:p>
    <w:p w:rsidR="0076523F" w:rsidRDefault="007A31E2" w:rsidP="0076523F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 xml:space="preserve">о проведении общероссийского дня приема граждан </w:t>
      </w:r>
    </w:p>
    <w:p w:rsidR="007A31E2" w:rsidRPr="00636EAF" w:rsidRDefault="00772DBE" w:rsidP="00770A5B">
      <w:pPr>
        <w:pStyle w:val="40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>
        <w:rPr>
          <w:rStyle w:val="4"/>
          <w:b/>
          <w:bCs/>
          <w:color w:val="000000"/>
          <w:sz w:val="28"/>
          <w:szCs w:val="28"/>
        </w:rPr>
        <w:t>14 декабря 2015</w:t>
      </w:r>
      <w:r w:rsidR="007A31E2" w:rsidRPr="00636EAF">
        <w:rPr>
          <w:rStyle w:val="4"/>
          <w:b/>
          <w:bCs/>
          <w:color w:val="000000"/>
          <w:sz w:val="28"/>
          <w:szCs w:val="28"/>
        </w:rPr>
        <w:t xml:space="preserve"> года</w:t>
      </w:r>
    </w:p>
    <w:p w:rsidR="007A31E2" w:rsidRPr="00636EAF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636EAF">
        <w:rPr>
          <w:rStyle w:val="12"/>
          <w:color w:val="000000"/>
          <w:sz w:val="28"/>
          <w:szCs w:val="28"/>
        </w:rPr>
        <w:t>В соответствии с поручением Президента Российской Федерации ежегодно проводится общероссийский день приема граждан</w:t>
      </w:r>
      <w:r w:rsidR="00BC2AF2">
        <w:rPr>
          <w:rStyle w:val="12"/>
          <w:color w:val="000000"/>
          <w:sz w:val="28"/>
          <w:szCs w:val="28"/>
        </w:rPr>
        <w:t xml:space="preserve"> </w:t>
      </w:r>
      <w:r w:rsidRPr="00636EAF">
        <w:rPr>
          <w:rStyle w:val="12"/>
          <w:color w:val="000000"/>
          <w:sz w:val="28"/>
          <w:szCs w:val="28"/>
        </w:rPr>
        <w:t>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7A31E2" w:rsidRPr="00473674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5356E3">
        <w:rPr>
          <w:rStyle w:val="12"/>
          <w:b/>
          <w:color w:val="000000"/>
          <w:sz w:val="28"/>
          <w:szCs w:val="28"/>
        </w:rPr>
        <w:t>С 12 часов 00 минут до 20 часов 00 минут по местному времени</w:t>
      </w:r>
      <w:r w:rsidRPr="00636EAF">
        <w:rPr>
          <w:rStyle w:val="12"/>
          <w:color w:val="000000"/>
          <w:sz w:val="28"/>
          <w:szCs w:val="28"/>
        </w:rPr>
        <w:t xml:space="preserve">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поставленных в устных обращениях вопросов. </w:t>
      </w:r>
      <w:r w:rsidRPr="00473674">
        <w:rPr>
          <w:rStyle w:val="12"/>
          <w:b/>
          <w:color w:val="000000"/>
          <w:sz w:val="28"/>
          <w:szCs w:val="28"/>
        </w:rPr>
        <w:t>Личный прием проводится в порядке живой очереди при предоставлении документа, уд</w:t>
      </w:r>
      <w:r w:rsidR="004B60C7">
        <w:rPr>
          <w:rStyle w:val="12"/>
          <w:b/>
          <w:color w:val="000000"/>
          <w:sz w:val="28"/>
          <w:szCs w:val="28"/>
        </w:rPr>
        <w:t>остоверяющего личность</w:t>
      </w:r>
      <w:r w:rsidRPr="00473674">
        <w:rPr>
          <w:rStyle w:val="12"/>
          <w:b/>
          <w:color w:val="000000"/>
          <w:sz w:val="28"/>
          <w:szCs w:val="28"/>
        </w:rPr>
        <w:t>.</w:t>
      </w:r>
    </w:p>
    <w:p w:rsidR="004A26F3" w:rsidRDefault="007A31E2" w:rsidP="00770A5B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color w:val="000000"/>
          <w:sz w:val="28"/>
          <w:szCs w:val="28"/>
        </w:rPr>
      </w:pPr>
      <w:proofErr w:type="gramStart"/>
      <w:r w:rsidRPr="00636EAF">
        <w:rPr>
          <w:rStyle w:val="12"/>
          <w:color w:val="000000"/>
          <w:sz w:val="28"/>
          <w:szCs w:val="28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</w:t>
      </w:r>
      <w:r w:rsidRPr="00636EAF">
        <w:rPr>
          <w:rStyle w:val="12"/>
          <w:color w:val="000000"/>
          <w:sz w:val="28"/>
          <w:szCs w:val="28"/>
        </w:rPr>
        <w:softHyphen/>
        <w:t xml:space="preserve">связи,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заявителей сроки будет обеспечена возможность </w:t>
      </w:r>
      <w:proofErr w:type="gramStart"/>
      <w:r w:rsidRPr="00636EAF">
        <w:rPr>
          <w:rStyle w:val="12"/>
          <w:color w:val="000000"/>
          <w:sz w:val="28"/>
          <w:szCs w:val="28"/>
        </w:rPr>
        <w:t>личного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</w:t>
      </w:r>
    </w:p>
    <w:p w:rsidR="00770A5B" w:rsidRDefault="007A31E2" w:rsidP="004A26F3">
      <w:pPr>
        <w:pStyle w:val="a6"/>
        <w:shd w:val="clear" w:color="auto" w:fill="auto"/>
        <w:spacing w:before="0" w:after="0" w:line="360" w:lineRule="auto"/>
        <w:jc w:val="both"/>
        <w:rPr>
          <w:rStyle w:val="12"/>
          <w:color w:val="000000"/>
          <w:sz w:val="28"/>
          <w:szCs w:val="28"/>
        </w:rPr>
      </w:pPr>
      <w:r w:rsidRPr="00636EAF">
        <w:rPr>
          <w:rStyle w:val="12"/>
          <w:color w:val="000000"/>
          <w:sz w:val="28"/>
          <w:szCs w:val="28"/>
        </w:rPr>
        <w:lastRenderedPageBreak/>
        <w:t xml:space="preserve">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</w:t>
      </w:r>
      <w:r w:rsidR="00770A5B">
        <w:rPr>
          <w:rStyle w:val="12"/>
          <w:color w:val="000000"/>
          <w:sz w:val="28"/>
          <w:szCs w:val="28"/>
        </w:rPr>
        <w:t xml:space="preserve"> </w:t>
      </w:r>
      <w:r w:rsidRPr="00636EAF">
        <w:rPr>
          <w:rStyle w:val="12"/>
          <w:color w:val="000000"/>
          <w:sz w:val="28"/>
          <w:szCs w:val="28"/>
        </w:rPr>
        <w:t>или иных видов связи данные заявители информируются в течение 3 рабочих дней после общероссийского дня приема граждан.</w:t>
      </w:r>
    </w:p>
    <w:p w:rsidR="00770A5B" w:rsidRPr="007A1870" w:rsidRDefault="00770A5B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>Предварительная запись на личный прием осуществляется</w:t>
      </w:r>
      <w:r w:rsidR="00117140">
        <w:rPr>
          <w:rStyle w:val="12"/>
          <w:b/>
          <w:color w:val="000000"/>
          <w:sz w:val="28"/>
          <w:szCs w:val="28"/>
        </w:rPr>
        <w:t xml:space="preserve"> </w:t>
      </w:r>
      <w:r w:rsidR="001D0CF0">
        <w:rPr>
          <w:rStyle w:val="12"/>
          <w:b/>
          <w:color w:val="000000"/>
          <w:sz w:val="28"/>
          <w:szCs w:val="28"/>
        </w:rPr>
        <w:t>с</w:t>
      </w:r>
      <w:r w:rsidR="004A26F3">
        <w:rPr>
          <w:rStyle w:val="12"/>
          <w:b/>
          <w:color w:val="000000"/>
          <w:sz w:val="28"/>
          <w:szCs w:val="28"/>
        </w:rPr>
        <w:t xml:space="preserve"> 1ноября </w:t>
      </w:r>
      <w:r w:rsidR="001D0CF0">
        <w:rPr>
          <w:rStyle w:val="12"/>
          <w:b/>
          <w:color w:val="000000"/>
          <w:sz w:val="28"/>
          <w:szCs w:val="28"/>
        </w:rPr>
        <w:t>по</w:t>
      </w:r>
      <w:r w:rsidR="004A26F3">
        <w:rPr>
          <w:rStyle w:val="12"/>
          <w:b/>
          <w:color w:val="000000"/>
          <w:sz w:val="28"/>
          <w:szCs w:val="28"/>
        </w:rPr>
        <w:t xml:space="preserve"> 11ноября </w:t>
      </w:r>
      <w:r w:rsidR="001D0CF0">
        <w:rPr>
          <w:rStyle w:val="12"/>
          <w:b/>
          <w:color w:val="000000"/>
          <w:sz w:val="28"/>
          <w:szCs w:val="28"/>
        </w:rPr>
        <w:t xml:space="preserve">2015 года </w:t>
      </w:r>
      <w:r w:rsidR="00A2700D">
        <w:rPr>
          <w:rStyle w:val="12"/>
          <w:b/>
          <w:color w:val="000000"/>
          <w:sz w:val="28"/>
          <w:szCs w:val="28"/>
        </w:rPr>
        <w:t>по телефону</w:t>
      </w:r>
      <w:r w:rsidR="001D0CF0">
        <w:rPr>
          <w:rStyle w:val="12"/>
          <w:b/>
          <w:color w:val="000000"/>
          <w:sz w:val="28"/>
          <w:szCs w:val="28"/>
        </w:rPr>
        <w:t xml:space="preserve">№ </w:t>
      </w:r>
      <w:r w:rsidR="004A26F3">
        <w:rPr>
          <w:rStyle w:val="12"/>
          <w:b/>
          <w:color w:val="000000"/>
          <w:sz w:val="28"/>
          <w:szCs w:val="28"/>
        </w:rPr>
        <w:t>8 (86385)54-6-44</w:t>
      </w:r>
      <w:r w:rsidRPr="00393005">
        <w:rPr>
          <w:rStyle w:val="12"/>
          <w:b/>
          <w:color w:val="000000"/>
          <w:sz w:val="28"/>
          <w:szCs w:val="28"/>
        </w:rPr>
        <w:t xml:space="preserve"> </w:t>
      </w:r>
      <w:r w:rsidR="00BC2AF2">
        <w:rPr>
          <w:rStyle w:val="12"/>
          <w:b/>
          <w:color w:val="000000"/>
          <w:sz w:val="28"/>
          <w:szCs w:val="28"/>
        </w:rPr>
        <w:t xml:space="preserve">с </w:t>
      </w:r>
      <w:r w:rsidR="004A26F3">
        <w:rPr>
          <w:rStyle w:val="12"/>
          <w:b/>
          <w:color w:val="000000"/>
          <w:sz w:val="28"/>
          <w:szCs w:val="28"/>
        </w:rPr>
        <w:t>8_00</w:t>
      </w:r>
      <w:r w:rsidR="00A2700D">
        <w:rPr>
          <w:rStyle w:val="12"/>
          <w:b/>
          <w:color w:val="000000"/>
          <w:sz w:val="28"/>
          <w:szCs w:val="28"/>
        </w:rPr>
        <w:t>часов</w:t>
      </w:r>
      <w:r w:rsidR="00145502">
        <w:rPr>
          <w:rStyle w:val="12"/>
          <w:b/>
          <w:color w:val="000000"/>
          <w:sz w:val="28"/>
          <w:szCs w:val="28"/>
        </w:rPr>
        <w:t xml:space="preserve"> до </w:t>
      </w:r>
      <w:r w:rsidR="004A26F3">
        <w:rPr>
          <w:rStyle w:val="12"/>
          <w:b/>
          <w:color w:val="000000"/>
          <w:sz w:val="28"/>
          <w:szCs w:val="28"/>
        </w:rPr>
        <w:t>16_00</w:t>
      </w:r>
      <w:r>
        <w:rPr>
          <w:rStyle w:val="12"/>
          <w:b/>
          <w:color w:val="000000"/>
          <w:sz w:val="28"/>
          <w:szCs w:val="28"/>
        </w:rPr>
        <w:t xml:space="preserve"> </w:t>
      </w:r>
      <w:r w:rsidR="00A2700D">
        <w:rPr>
          <w:rStyle w:val="12"/>
          <w:b/>
          <w:color w:val="000000"/>
          <w:sz w:val="28"/>
          <w:szCs w:val="28"/>
        </w:rPr>
        <w:t>часов</w:t>
      </w:r>
      <w:proofErr w:type="gramStart"/>
      <w:r w:rsidR="0067339E">
        <w:rPr>
          <w:rStyle w:val="12"/>
          <w:b/>
          <w:color w:val="000000"/>
          <w:sz w:val="28"/>
          <w:szCs w:val="28"/>
        </w:rPr>
        <w:t>.</w:t>
      </w:r>
      <w:proofErr w:type="gramEnd"/>
      <w:r>
        <w:rPr>
          <w:rStyle w:val="12"/>
          <w:color w:val="000000"/>
          <w:sz w:val="28"/>
          <w:szCs w:val="28"/>
        </w:rPr>
        <w:t xml:space="preserve"> </w:t>
      </w:r>
      <w:r w:rsidR="007A1870">
        <w:rPr>
          <w:rStyle w:val="12"/>
          <w:color w:val="000000"/>
          <w:sz w:val="28"/>
          <w:szCs w:val="28"/>
        </w:rPr>
        <w:t>(</w:t>
      </w:r>
      <w:r w:rsidR="0011309B">
        <w:rPr>
          <w:rStyle w:val="12"/>
          <w:color w:val="000000"/>
          <w:sz w:val="28"/>
          <w:szCs w:val="28"/>
        </w:rPr>
        <w:t xml:space="preserve"> </w:t>
      </w:r>
      <w:proofErr w:type="gramStart"/>
      <w:r w:rsidR="007A1870">
        <w:rPr>
          <w:rStyle w:val="12"/>
          <w:i/>
          <w:color w:val="000000"/>
          <w:sz w:val="28"/>
          <w:szCs w:val="28"/>
        </w:rPr>
        <w:t>п</w:t>
      </w:r>
      <w:proofErr w:type="gramEnd"/>
      <w:r w:rsidR="007A1870">
        <w:rPr>
          <w:rStyle w:val="12"/>
          <w:i/>
          <w:color w:val="000000"/>
          <w:sz w:val="28"/>
          <w:szCs w:val="28"/>
        </w:rPr>
        <w:t>редварительная запись заявителей на личный прием в общероссийский день приема граждан может осуществляться по решению соответствующего органа)</w:t>
      </w:r>
    </w:p>
    <w:p w:rsidR="00770A5B" w:rsidRDefault="00770A5B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          Прием граждан будет проводиться по адресу: </w:t>
      </w:r>
      <w:r w:rsidR="004A26F3">
        <w:rPr>
          <w:rStyle w:val="12"/>
          <w:color w:val="000000"/>
          <w:sz w:val="28"/>
          <w:szCs w:val="28"/>
        </w:rPr>
        <w:t>346112 Ростовская область, Миллеровский район, х.Сулин, ул. Центральная 1.</w:t>
      </w:r>
      <w:bookmarkStart w:id="0" w:name="_GoBack"/>
      <w:bookmarkEnd w:id="0"/>
    </w:p>
    <w:sectPr w:rsidR="00770A5B" w:rsidSect="00636EAF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851" w:left="851" w:header="0" w:footer="6" w:gutter="44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50" w:rsidRDefault="000C6450">
      <w:r>
        <w:separator/>
      </w:r>
    </w:p>
  </w:endnote>
  <w:endnote w:type="continuationSeparator" w:id="0">
    <w:p w:rsidR="000C6450" w:rsidRDefault="000C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50" w:rsidRDefault="000C6450">
      <w:r>
        <w:separator/>
      </w:r>
    </w:p>
  </w:footnote>
  <w:footnote w:type="continuationSeparator" w:id="0">
    <w:p w:rsidR="000C6450" w:rsidRDefault="000C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E2" w:rsidRDefault="00DC3F0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B9C0670" wp14:editId="2BAFDF84">
              <wp:simplePos x="0" y="0"/>
              <wp:positionH relativeFrom="page">
                <wp:posOffset>3894455</wp:posOffset>
              </wp:positionH>
              <wp:positionV relativeFrom="page">
                <wp:posOffset>1524635</wp:posOffset>
              </wp:positionV>
              <wp:extent cx="22860" cy="90805"/>
              <wp:effectExtent l="0" t="635" r="317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" cy="9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E2" w:rsidRDefault="007A31E2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65pt;margin-top:120.05pt;width:1.8pt;height:7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" filled="f" stroked="f">
              <v:textbox style="mso-fit-shape-to-text:t" inset="0,0,0,0">
                <w:txbxContent>
                  <w:p w:rsidR="007A31E2" w:rsidRDefault="007A31E2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E2" w:rsidRDefault="00DC3F0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51E82ED" wp14:editId="4E918BDF">
              <wp:simplePos x="0" y="0"/>
              <wp:positionH relativeFrom="page">
                <wp:posOffset>3894455</wp:posOffset>
              </wp:positionH>
              <wp:positionV relativeFrom="page">
                <wp:posOffset>1524635</wp:posOffset>
              </wp:positionV>
              <wp:extent cx="45720" cy="81280"/>
              <wp:effectExtent l="0" t="635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8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E2" w:rsidRDefault="007A31E2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6.65pt;margin-top:120.05pt;width:3.6pt;height:6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j+qwIAAKs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" filled="f" stroked="f">
              <v:textbox style="mso-fit-shape-to-text:t" inset="0,0,0,0">
                <w:txbxContent>
                  <w:p w:rsidR="007A31E2" w:rsidRDefault="007A31E2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E2" w:rsidRDefault="00DC3F09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0AFD8AE" wp14:editId="35186FEA">
              <wp:simplePos x="0" y="0"/>
              <wp:positionH relativeFrom="page">
                <wp:posOffset>2060575</wp:posOffset>
              </wp:positionH>
              <wp:positionV relativeFrom="page">
                <wp:posOffset>1654175</wp:posOffset>
              </wp:positionV>
              <wp:extent cx="131445" cy="91440"/>
              <wp:effectExtent l="317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1E2" w:rsidRDefault="007A31E2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>-</w:t>
                          </w:r>
                          <w:r>
                            <w:rPr>
                              <w:rStyle w:val="a5"/>
                              <w:rFonts w:hint="eastAsia"/>
                              <w:color w:val="000000"/>
                            </w:rPr>
                            <w:t>А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»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62.25pt;margin-top:130.25pt;width:10.35pt;height:7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k+rAIAAKw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" filled="f" stroked="f">
              <v:textbox style="mso-fit-shape-to-text:t" inset="0,0,0,0">
                <w:txbxContent>
                  <w:p w:rsidR="007A31E2" w:rsidRDefault="007A31E2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>-</w:t>
                    </w:r>
                    <w:r>
                      <w:rPr>
                        <w:rStyle w:val="a5"/>
                        <w:rFonts w:hint="eastAsia"/>
                        <w:color w:val="000000"/>
                      </w:rPr>
                      <w:t>А</w:t>
                    </w:r>
                    <w:r>
                      <w:rPr>
                        <w:rStyle w:val="a5"/>
                        <w:color w:val="000000"/>
                      </w:rPr>
                      <w:t>»</w:t>
                    </w:r>
                    <w:r>
                      <w:rPr>
                        <w:rStyle w:val="a5"/>
                        <w:color w:val="000000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AF"/>
    <w:rsid w:val="000B3353"/>
    <w:rsid w:val="000C6450"/>
    <w:rsid w:val="000D406F"/>
    <w:rsid w:val="0011309B"/>
    <w:rsid w:val="00117140"/>
    <w:rsid w:val="00117639"/>
    <w:rsid w:val="00145502"/>
    <w:rsid w:val="001D0CF0"/>
    <w:rsid w:val="00297F5C"/>
    <w:rsid w:val="003041FA"/>
    <w:rsid w:val="003063A3"/>
    <w:rsid w:val="00371A29"/>
    <w:rsid w:val="00393005"/>
    <w:rsid w:val="003A001B"/>
    <w:rsid w:val="003F108C"/>
    <w:rsid w:val="00473674"/>
    <w:rsid w:val="004A26F3"/>
    <w:rsid w:val="004B60C7"/>
    <w:rsid w:val="005356E3"/>
    <w:rsid w:val="00576F4A"/>
    <w:rsid w:val="00636EAF"/>
    <w:rsid w:val="0067339E"/>
    <w:rsid w:val="006A0792"/>
    <w:rsid w:val="0076523F"/>
    <w:rsid w:val="00770A5B"/>
    <w:rsid w:val="007720EE"/>
    <w:rsid w:val="00772DBE"/>
    <w:rsid w:val="007A1870"/>
    <w:rsid w:val="007A31E2"/>
    <w:rsid w:val="009F664E"/>
    <w:rsid w:val="00A2700D"/>
    <w:rsid w:val="00B32DF3"/>
    <w:rsid w:val="00B52C20"/>
    <w:rsid w:val="00BC2AF2"/>
    <w:rsid w:val="00BC7A63"/>
    <w:rsid w:val="00C20E78"/>
    <w:rsid w:val="00C35B71"/>
    <w:rsid w:val="00DC3F09"/>
    <w:rsid w:val="00E1301B"/>
    <w:rsid w:val="00F27AA3"/>
    <w:rsid w:val="00F4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09A5-0226-4ABB-878C-0F668FC0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Ковалева Н.В.</dc:creator>
  <cp:lastModifiedBy>User</cp:lastModifiedBy>
  <cp:revision>17</cp:revision>
  <cp:lastPrinted>2015-11-26T07:42:00Z</cp:lastPrinted>
  <dcterms:created xsi:type="dcterms:W3CDTF">2014-11-28T09:37:00Z</dcterms:created>
  <dcterms:modified xsi:type="dcterms:W3CDTF">2015-11-30T08:07:00Z</dcterms:modified>
</cp:coreProperties>
</file>