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997111" w:rsidRPr="006B7A4A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Приложение </w:t>
            </w:r>
            <w:r w:rsidR="00CA6966">
              <w:rPr>
                <w:color w:val="000000"/>
                <w:sz w:val="28"/>
                <w:szCs w:val="28"/>
              </w:rPr>
              <w:t>5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 к решению Собрания депутатов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>Сулинского сельского поселения «О внесении изменений в решение Собрания депутатов Сулинского сельского поселения от 25122023  года № 94  «О бюджете Сулинского сельского поселения Миллеровского района на 2024 год и на плановый период 2025 и 2026 годов»»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B7A4A" w:rsidRPr="006B7A4A" w:rsidRDefault="00410B3D" w:rsidP="006B7A4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6B7A4A" w:rsidRPr="006B7A4A">
              <w:rPr>
                <w:color w:val="000000"/>
                <w:sz w:val="28"/>
                <w:szCs w:val="28"/>
              </w:rPr>
              <w:t>«Приложение 5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к решению Собрания депутатов 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Сулинского сельского поселения "О 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бюджете Сулинского </w:t>
            </w:r>
            <w:proofErr w:type="gramStart"/>
            <w:r w:rsidRPr="006B7A4A">
              <w:rPr>
                <w:color w:val="000000"/>
                <w:sz w:val="28"/>
                <w:szCs w:val="28"/>
              </w:rPr>
              <w:t>сельского</w:t>
            </w:r>
            <w:proofErr w:type="gramEnd"/>
            <w:r w:rsidRPr="006B7A4A">
              <w:rPr>
                <w:color w:val="000000"/>
                <w:sz w:val="28"/>
                <w:szCs w:val="28"/>
              </w:rPr>
              <w:t xml:space="preserve"> </w:t>
            </w:r>
          </w:p>
          <w:p w:rsidR="006B7A4A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 xml:space="preserve">поселения Миллеровского района </w:t>
            </w:r>
            <w:proofErr w:type="gramStart"/>
            <w:r w:rsidRPr="006B7A4A">
              <w:rPr>
                <w:color w:val="000000"/>
                <w:sz w:val="28"/>
                <w:szCs w:val="28"/>
              </w:rPr>
              <w:t>на</w:t>
            </w:r>
            <w:proofErr w:type="gramEnd"/>
            <w:r w:rsidRPr="006B7A4A">
              <w:rPr>
                <w:color w:val="000000"/>
                <w:sz w:val="28"/>
                <w:szCs w:val="28"/>
              </w:rPr>
              <w:t xml:space="preserve"> </w:t>
            </w:r>
          </w:p>
          <w:p w:rsidR="00997111" w:rsidRPr="006B7A4A" w:rsidRDefault="006B7A4A" w:rsidP="006B7A4A">
            <w:pPr>
              <w:jc w:val="right"/>
              <w:rPr>
                <w:color w:val="000000"/>
                <w:sz w:val="28"/>
                <w:szCs w:val="28"/>
              </w:rPr>
            </w:pPr>
            <w:r w:rsidRPr="006B7A4A">
              <w:rPr>
                <w:color w:val="000000"/>
                <w:sz w:val="28"/>
                <w:szCs w:val="28"/>
              </w:rPr>
              <w:t>2</w:t>
            </w:r>
            <w:r w:rsidR="00535827">
              <w:rPr>
                <w:color w:val="000000"/>
                <w:sz w:val="28"/>
                <w:szCs w:val="28"/>
              </w:rPr>
              <w:t xml:space="preserve"> </w:t>
            </w:r>
            <w:r w:rsidRPr="006B7A4A">
              <w:rPr>
                <w:color w:val="000000"/>
                <w:sz w:val="28"/>
                <w:szCs w:val="28"/>
              </w:rPr>
              <w:t>024 год и на  плановый период 2025 и 2026 годов"</w:t>
            </w:r>
          </w:p>
        </w:tc>
      </w:tr>
      <w:tr w:rsidR="00997111" w:rsidRPr="006B7A4A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111" w:rsidRPr="006B7A4A" w:rsidRDefault="009971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997111" w:rsidRDefault="00997111">
      <w:pPr>
        <w:rPr>
          <w:vanish/>
        </w:rPr>
      </w:pP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997111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111" w:rsidRDefault="007E75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по целевым статьям (муниципальным программам Сулинского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 бюджетов на 2024 год и  на плановый период 2025 и 2026 годов</w:t>
            </w:r>
          </w:p>
        </w:tc>
      </w:tr>
      <w:tr w:rsidR="00997111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111" w:rsidRDefault="007E750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тыс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руб</w:t>
            </w:r>
            <w:proofErr w:type="spellEnd"/>
            <w:r>
              <w:rPr>
                <w:color w:val="000000"/>
                <w:sz w:val="28"/>
                <w:szCs w:val="28"/>
              </w:rPr>
              <w:t>)</w:t>
            </w:r>
          </w:p>
        </w:tc>
      </w:tr>
    </w:tbl>
    <w:p w:rsidR="00997111" w:rsidRDefault="00997111">
      <w:pPr>
        <w:rPr>
          <w:vanish/>
        </w:rPr>
      </w:pPr>
      <w:bookmarkStart w:id="0" w:name="__bookmark_1"/>
      <w:bookmarkEnd w:id="0"/>
    </w:p>
    <w:tbl>
      <w:tblPr>
        <w:tblOverlap w:val="never"/>
        <w:tblW w:w="14599" w:type="dxa"/>
        <w:tblLayout w:type="fixed"/>
        <w:tblLook w:val="01E0" w:firstRow="1" w:lastRow="1" w:firstColumn="1" w:lastColumn="1" w:noHBand="0" w:noVBand="0"/>
      </w:tblPr>
      <w:tblGrid>
        <w:gridCol w:w="28"/>
        <w:gridCol w:w="6507"/>
        <w:gridCol w:w="1417"/>
        <w:gridCol w:w="851"/>
        <w:gridCol w:w="850"/>
        <w:gridCol w:w="851"/>
        <w:gridCol w:w="1417"/>
        <w:gridCol w:w="1276"/>
        <w:gridCol w:w="1374"/>
        <w:gridCol w:w="28"/>
      </w:tblGrid>
      <w:tr w:rsidR="00997111" w:rsidTr="00CA6966">
        <w:trPr>
          <w:gridAfter w:val="1"/>
          <w:wAfter w:w="28" w:type="dxa"/>
          <w:tblHeader/>
        </w:trPr>
        <w:tc>
          <w:tcPr>
            <w:tcW w:w="14571" w:type="dxa"/>
            <w:gridSpan w:val="9"/>
            <w:tcMar>
              <w:top w:w="0" w:type="dxa"/>
              <w:left w:w="20" w:type="dxa"/>
              <w:bottom w:w="0" w:type="dxa"/>
              <w:right w:w="0" w:type="dxa"/>
            </w:tcMar>
          </w:tcPr>
          <w:tbl>
            <w:tblPr>
              <w:tblOverlap w:val="never"/>
              <w:tblW w:w="14551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6521"/>
              <w:gridCol w:w="1417"/>
              <w:gridCol w:w="851"/>
              <w:gridCol w:w="850"/>
              <w:gridCol w:w="851"/>
              <w:gridCol w:w="1417"/>
              <w:gridCol w:w="1276"/>
              <w:gridCol w:w="1368"/>
            </w:tblGrid>
            <w:tr w:rsidR="006B7A4A" w:rsidRPr="00410B3D" w:rsidTr="00D03541">
              <w:trPr>
                <w:jc w:val="center"/>
              </w:trPr>
              <w:tc>
                <w:tcPr>
                  <w:tcW w:w="65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410B3D">
                    <w:rPr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proofErr w:type="gramStart"/>
                  <w:r w:rsidRPr="00410B3D">
                    <w:rPr>
                      <w:color w:val="000000"/>
                      <w:sz w:val="28"/>
                      <w:szCs w:val="28"/>
                    </w:rPr>
                    <w:t>ПР</w:t>
                  </w:r>
                  <w:proofErr w:type="gramEnd"/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7A4A" w:rsidRPr="00410B3D" w:rsidRDefault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7A4A" w:rsidRPr="00410B3D" w:rsidRDefault="006B7A4A" w:rsidP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  <w:tc>
                <w:tcPr>
                  <w:tcW w:w="1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7A4A" w:rsidRPr="00410B3D" w:rsidRDefault="006B7A4A" w:rsidP="006B7A4A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2026 год</w:t>
                  </w:r>
                </w:p>
              </w:tc>
            </w:tr>
            <w:tr w:rsidR="00997111" w:rsidRPr="00410B3D" w:rsidTr="00D03541">
              <w:trPr>
                <w:jc w:val="center"/>
              </w:trPr>
              <w:tc>
                <w:tcPr>
                  <w:tcW w:w="65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7111" w:rsidRPr="00410B3D" w:rsidRDefault="007E750B">
                  <w:pPr>
                    <w:jc w:val="center"/>
                    <w:rPr>
                      <w:sz w:val="28"/>
                      <w:szCs w:val="28"/>
                    </w:rPr>
                  </w:pPr>
                  <w:r w:rsidRPr="00410B3D">
                    <w:rPr>
                      <w:color w:val="000000"/>
                      <w:sz w:val="28"/>
                      <w:szCs w:val="28"/>
                    </w:rPr>
                    <w:t>8</w:t>
                  </w:r>
                </w:p>
              </w:tc>
            </w:tr>
          </w:tbl>
          <w:p w:rsidR="00997111" w:rsidRPr="00410B3D" w:rsidRDefault="00997111">
            <w:pPr>
              <w:spacing w:line="1" w:lineRule="auto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Муниципальная программа Сулинского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7 963,4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7 628,0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7 459,4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7 963,4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7 628,0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7 459,4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</w:t>
            </w:r>
            <w:r w:rsidRPr="008E38F6">
              <w:rPr>
                <w:color w:val="000000"/>
                <w:sz w:val="28"/>
                <w:szCs w:val="28"/>
              </w:rPr>
              <w:lastRenderedPageBreak/>
              <w:t>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6 496,4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6 570,0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6 814,9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1 402,8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993,8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638,3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6,0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</w:t>
            </w:r>
            <w:r w:rsidRPr="008E38F6">
              <w:rPr>
                <w:color w:val="000000"/>
                <w:sz w:val="28"/>
                <w:szCs w:val="28"/>
              </w:rPr>
              <w:lastRenderedPageBreak/>
              <w:t>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01 2 00 29180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proofErr w:type="gramStart"/>
            <w:r w:rsidRPr="008E38F6">
              <w:rPr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8E38F6">
              <w:rPr>
                <w:color w:val="000000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</w:t>
            </w:r>
            <w:r w:rsidRPr="008E38F6">
              <w:rPr>
                <w:color w:val="000000"/>
                <w:sz w:val="28"/>
                <w:szCs w:val="28"/>
              </w:rPr>
              <w:lastRenderedPageBreak/>
              <w:t>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01 2 00 99990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Муниципальная программа Сулинского сельского поселения «Муниципальная политика»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Подпрограмма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Муниципальная программа Сулинского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225,5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225,5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171,1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Муниципальная программа Сулинского сельского поселения «Обеспечение качественными жилищно-коммунальными услугами населения Сулинского сельского поселения»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3 016,5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988,6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906,8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2 992,5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988,6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906,8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Расходы на мероприятия в области жилищного хозяйства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05 2 00 29050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</w:t>
            </w:r>
            <w:r w:rsidRPr="008E38F6">
              <w:rPr>
                <w:color w:val="000000"/>
                <w:sz w:val="28"/>
                <w:szCs w:val="28"/>
              </w:rPr>
              <w:lastRenderedPageBreak/>
              <w:t>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05 2 00 29071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871,5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863,6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906,8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Расходы на уличное освещение (приобретение) в рамках подпрограммы "Благоустройство" муниципальной программы Сулинского сельского поселения "Обеспечение качественными жилищно-коммунальными услугами населения Сулинского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</w:t>
            </w:r>
            <w:r w:rsidRPr="008E38F6">
              <w:rPr>
                <w:color w:val="000000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05 2 00 29090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123,4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межбюджетные трансферты)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1 363,1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05 3 00 00000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 xml:space="preserve"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</w:t>
            </w:r>
            <w:r w:rsidRPr="008E38F6">
              <w:rPr>
                <w:color w:val="000000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05 3 00 29040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Муниципальная программа Сулинского сельского поселения «Информационное общество»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Подпрограмма «Освещение деятельности органов местного самоуправления Сулинского сельского поселения»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Муниципальная программа Сулинского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Подпрограмма «Профилактика экстремизма и терроризма в Сулинском сельском поселении»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</w:t>
            </w:r>
            <w:r w:rsidRPr="008E38F6">
              <w:rPr>
                <w:color w:val="000000"/>
                <w:sz w:val="28"/>
                <w:szCs w:val="28"/>
              </w:rPr>
              <w:lastRenderedPageBreak/>
              <w:t>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07 2 00 29230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Муниципальная программа Сулинского сельского поселения «Развитие культуры»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5 539,7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4 905,0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4 641,6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Подпрограмма «Развитие культурно – досуговой деятельности»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5 458,9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4 905,0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4 641,6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Сулинского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 – досуговой деятельности» муниципальной программы Сулинского сельского поселения «Развитие </w:t>
            </w:r>
            <w:r w:rsidRPr="008E38F6">
              <w:rPr>
                <w:color w:val="000000"/>
                <w:sz w:val="28"/>
                <w:szCs w:val="28"/>
              </w:rPr>
              <w:lastRenderedPageBreak/>
              <w:t>культуры» (Субсидии бюджетным учреждениям)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4 171,0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3 675,3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3 402,2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1 261,9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1 229,7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1 239,4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Подпрограмма «Содержание памятных объектов на территории Сулинского сельского поселения»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80,8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работ и услуг для обеспечения государственных </w:t>
            </w:r>
            <w:r w:rsidRPr="008E38F6">
              <w:rPr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08 2 00 29140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80,8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Муниципальная программа Сулинского сельского поселения "Социальная поддержка граждан"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102,0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Социальная поддержка отдельных категорий граждан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102,0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(Публичные нормативные социальные выплаты гражданам)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102,0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102,0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Реализация функций иных органов местного самоуправления Сулинского сельского поселения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426,8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816,2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1 585,4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426,8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816,2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1 585,4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317,0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326,3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339,4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</w:t>
            </w:r>
            <w:r w:rsidRPr="008E38F6">
              <w:rPr>
                <w:color w:val="000000"/>
                <w:sz w:val="28"/>
                <w:szCs w:val="28"/>
              </w:rPr>
              <w:lastRenderedPageBreak/>
              <w:t>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 xml:space="preserve">99 9 00 </w:t>
            </w:r>
            <w:r w:rsidRPr="008E38F6">
              <w:rPr>
                <w:color w:val="000000"/>
                <w:sz w:val="28"/>
                <w:szCs w:val="28"/>
              </w:rPr>
              <w:lastRenderedPageBreak/>
              <w:t>51180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61,1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83,4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24,3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24,6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25,6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r w:rsidRPr="008E38F6">
              <w:rPr>
                <w:color w:val="000000"/>
                <w:sz w:val="28"/>
                <w:szCs w:val="28"/>
              </w:rPr>
              <w:lastRenderedPageBreak/>
              <w:t>Сулинского сельского поселения» (Иные межбюджетные трансферты)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28,2</w:t>
            </w:r>
          </w:p>
        </w:tc>
      </w:tr>
      <w:tr w:rsidR="008E38F6" w:rsidRPr="00CA696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23,9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26,1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 » (Специальные расходы)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351,4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713,7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369,0</w:t>
            </w:r>
          </w:p>
        </w:tc>
      </w:tr>
      <w:tr w:rsidR="008E38F6" w:rsidTr="00CA6966">
        <w:tblPrEx>
          <w:jc w:val="center"/>
        </w:tblPrEx>
        <w:trPr>
          <w:gridBefore w:val="1"/>
          <w:wBefore w:w="28" w:type="dxa"/>
          <w:jc w:val="center"/>
        </w:trPr>
        <w:tc>
          <w:tcPr>
            <w:tcW w:w="650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spacing w:line="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17 291,9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rPr>
                <w:sz w:val="28"/>
                <w:szCs w:val="28"/>
              </w:rPr>
            </w:pPr>
            <w:r w:rsidRPr="008E38F6">
              <w:rPr>
                <w:color w:val="000000"/>
                <w:sz w:val="28"/>
                <w:szCs w:val="28"/>
              </w:rPr>
              <w:t>14 439,8</w:t>
            </w:r>
          </w:p>
        </w:tc>
        <w:tc>
          <w:tcPr>
            <w:tcW w:w="14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38F6" w:rsidRPr="008E38F6" w:rsidRDefault="008E38F6" w:rsidP="00763B03">
            <w:pPr>
              <w:jc w:val="center"/>
              <w:rPr>
                <w:sz w:val="28"/>
                <w:szCs w:val="28"/>
              </w:rPr>
            </w:pPr>
            <w:r w:rsidRPr="008E38F6">
              <w:rPr>
                <w:rFonts w:eastAsia="Arial"/>
                <w:color w:val="000000"/>
                <w:sz w:val="28"/>
                <w:szCs w:val="28"/>
              </w:rPr>
              <w:t>14 695,2</w:t>
            </w:r>
            <w:r>
              <w:rPr>
                <w:rFonts w:eastAsia="Arial"/>
                <w:color w:val="000000"/>
                <w:sz w:val="28"/>
                <w:szCs w:val="28"/>
              </w:rPr>
              <w:t>»</w:t>
            </w:r>
          </w:p>
        </w:tc>
      </w:tr>
    </w:tbl>
    <w:p w:rsidR="007E750B" w:rsidRDefault="007E750B">
      <w:bookmarkStart w:id="1" w:name="_GoBack"/>
      <w:bookmarkEnd w:id="1"/>
    </w:p>
    <w:sectPr w:rsidR="007E750B" w:rsidSect="00997111">
      <w:headerReference w:type="default" r:id="rId7"/>
      <w:footerReference w:type="default" r:id="rId8"/>
      <w:pgSz w:w="16837" w:h="11905" w:orient="landscape"/>
      <w:pgMar w:top="1133" w:right="566" w:bottom="1133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365" w:rsidRDefault="00267365" w:rsidP="00997111">
      <w:r>
        <w:separator/>
      </w:r>
    </w:p>
  </w:endnote>
  <w:endnote w:type="continuationSeparator" w:id="0">
    <w:p w:rsidR="00267365" w:rsidRDefault="00267365" w:rsidP="00997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97111">
      <w:tc>
        <w:tcPr>
          <w:tcW w:w="14786" w:type="dxa"/>
        </w:tcPr>
        <w:p w:rsidR="00997111" w:rsidRDefault="00997111">
          <w:pPr>
            <w:jc w:val="right"/>
            <w:rPr>
              <w:rFonts w:ascii="Arial" w:eastAsia="Arial" w:hAnsi="Arial" w:cs="Arial"/>
              <w:color w:val="000000"/>
              <w:sz w:val="28"/>
              <w:szCs w:val="28"/>
            </w:rPr>
          </w:pPr>
        </w:p>
        <w:p w:rsidR="00997111" w:rsidRDefault="0099711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365" w:rsidRDefault="00267365" w:rsidP="00997111">
      <w:r>
        <w:separator/>
      </w:r>
    </w:p>
  </w:footnote>
  <w:footnote w:type="continuationSeparator" w:id="0">
    <w:p w:rsidR="00267365" w:rsidRDefault="00267365" w:rsidP="00997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97111">
      <w:tc>
        <w:tcPr>
          <w:tcW w:w="14786" w:type="dxa"/>
        </w:tcPr>
        <w:p w:rsidR="00997111" w:rsidRDefault="00997111">
          <w:pPr>
            <w:jc w:val="right"/>
            <w:rPr>
              <w:rFonts w:ascii="Arial" w:eastAsia="Arial" w:hAnsi="Arial" w:cs="Arial"/>
              <w:color w:val="000000"/>
              <w:sz w:val="28"/>
              <w:szCs w:val="28"/>
            </w:rPr>
          </w:pPr>
        </w:p>
        <w:p w:rsidR="00997111" w:rsidRDefault="0099711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111"/>
    <w:rsid w:val="00267365"/>
    <w:rsid w:val="002B13B1"/>
    <w:rsid w:val="00317DCF"/>
    <w:rsid w:val="003716F0"/>
    <w:rsid w:val="00410B3D"/>
    <w:rsid w:val="00535827"/>
    <w:rsid w:val="00537B8E"/>
    <w:rsid w:val="00556CF0"/>
    <w:rsid w:val="006B7A4A"/>
    <w:rsid w:val="00726F97"/>
    <w:rsid w:val="007437E0"/>
    <w:rsid w:val="00772C59"/>
    <w:rsid w:val="007E750B"/>
    <w:rsid w:val="008E38F6"/>
    <w:rsid w:val="00997111"/>
    <w:rsid w:val="00997580"/>
    <w:rsid w:val="009C34A0"/>
    <w:rsid w:val="00AB09C0"/>
    <w:rsid w:val="00BF4AE3"/>
    <w:rsid w:val="00C76698"/>
    <w:rsid w:val="00CA6966"/>
    <w:rsid w:val="00D03541"/>
    <w:rsid w:val="00EC6173"/>
    <w:rsid w:val="00EF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9711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358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8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9711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358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8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2529</Words>
  <Characters>14419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2</cp:revision>
  <cp:lastPrinted>2024-04-24T07:57:00Z</cp:lastPrinted>
  <dcterms:created xsi:type="dcterms:W3CDTF">2024-07-17T11:20:00Z</dcterms:created>
  <dcterms:modified xsi:type="dcterms:W3CDTF">2024-07-17T11:20:00Z</dcterms:modified>
</cp:coreProperties>
</file>